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D0516" w:rsidTr="001D051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16" w:rsidRDefault="001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D0516" w:rsidRDefault="001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D0516" w:rsidRDefault="001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D0516" w:rsidRDefault="001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0516" w:rsidRDefault="001D051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16" w:rsidRDefault="001D05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D0516" w:rsidRDefault="001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D0516" w:rsidRDefault="001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1D0516" w:rsidRDefault="001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D0516" w:rsidRDefault="001D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0516" w:rsidTr="001D051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516" w:rsidRDefault="001D051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0516" w:rsidRDefault="001D051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D0516" w:rsidTr="001D0516">
        <w:tc>
          <w:tcPr>
            <w:tcW w:w="9675" w:type="dxa"/>
            <w:gridSpan w:val="3"/>
          </w:tcPr>
          <w:p w:rsidR="001D0516" w:rsidRDefault="001D05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0516" w:rsidRDefault="001D0516" w:rsidP="001D051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«18 » марта 2024 г.                                                                           № 127 /4-5</w:t>
      </w:r>
    </w:p>
    <w:p w:rsidR="001D0516" w:rsidRDefault="001D0516" w:rsidP="001D05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0516" w:rsidRDefault="001D0516" w:rsidP="001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516" w:rsidRDefault="001D0516" w:rsidP="001D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размерах ведомственного коэффициента для выплаты дополнительной оплаты труда (вознаграждения) за активную работу по   подготовке и проведению  выборов Президента Российской Федерации заместителю председателя, секретарю, иным    членам территориальной избирательной комиссии муниципального района Балтачевский район Республики Башкортостан  </w:t>
      </w:r>
    </w:p>
    <w:p w:rsidR="001D0516" w:rsidRDefault="001D0516" w:rsidP="001D051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16" w:rsidRDefault="001D0516" w:rsidP="001D05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Центральной избирательной комиссии Российской Федерации от 13 декабря 2023 года №142/1087-8 «О размерах и порядке выплаты дополнительной оплаты труда (вознаграждения), а также  иных выплат в период подготовки и проведения выборов Президента Российской Федерации», территориальная избирательная комиссия муниципального района Балтачевский район  Республики Башкортостан решила:</w:t>
      </w:r>
    </w:p>
    <w:p w:rsidR="001D0516" w:rsidRDefault="001D0516" w:rsidP="001D0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4860C9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>
        <w:rPr>
          <w:rFonts w:ascii="Times New Roman" w:hAnsi="Times New Roman" w:cs="Times New Roman"/>
          <w:sz w:val="28"/>
          <w:szCs w:val="28"/>
        </w:rPr>
        <w:t>заместителю председателя, секретарю, иным членам территориальной</w:t>
      </w:r>
      <w:r w:rsidRPr="004860C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60C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муниципального района Балтачевский район Республики Башкортостан</w:t>
      </w:r>
      <w:r w:rsidRPr="004860C9">
        <w:rPr>
          <w:rFonts w:ascii="Times New Roman" w:hAnsi="Times New Roman" w:cs="Times New Roman"/>
          <w:sz w:val="28"/>
          <w:szCs w:val="28"/>
        </w:rPr>
        <w:t xml:space="preserve"> с правом решающего голоса размеры ведомственного коэффициента для выплаты дополнительной оплаты труда (воз</w:t>
      </w:r>
      <w:r>
        <w:rPr>
          <w:rFonts w:ascii="Times New Roman" w:hAnsi="Times New Roman" w:cs="Times New Roman"/>
          <w:sz w:val="28"/>
          <w:szCs w:val="28"/>
        </w:rPr>
        <w:t>награждения) за активную работу</w:t>
      </w:r>
      <w:r w:rsidRPr="004860C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60C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0C9">
        <w:rPr>
          <w:rFonts w:ascii="Times New Roman" w:hAnsi="Times New Roman" w:cs="Times New Roman"/>
          <w:sz w:val="28"/>
          <w:szCs w:val="28"/>
        </w:rPr>
        <w:t xml:space="preserve">  выборов Президента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60C9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1D0516" w:rsidRDefault="00956D26" w:rsidP="001D0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516">
        <w:rPr>
          <w:rFonts w:ascii="Times New Roman" w:hAnsi="Times New Roman" w:cs="Times New Roman"/>
          <w:sz w:val="28"/>
          <w:szCs w:val="28"/>
        </w:rPr>
        <w:t xml:space="preserve">2. </w:t>
      </w:r>
      <w:r w:rsidR="001D0516" w:rsidRPr="004860C9">
        <w:rPr>
          <w:rFonts w:ascii="Times New Roman" w:hAnsi="Times New Roman" w:cs="Times New Roman"/>
          <w:sz w:val="28"/>
          <w:szCs w:val="28"/>
        </w:rPr>
        <w:t>Выплатить дополнительн</w:t>
      </w:r>
      <w:r w:rsidR="001D0516">
        <w:rPr>
          <w:rFonts w:ascii="Times New Roman" w:hAnsi="Times New Roman" w:cs="Times New Roman"/>
          <w:sz w:val="28"/>
          <w:szCs w:val="28"/>
        </w:rPr>
        <w:t>ую</w:t>
      </w:r>
      <w:r w:rsidR="001D0516" w:rsidRPr="004860C9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1D0516">
        <w:rPr>
          <w:rFonts w:ascii="Times New Roman" w:hAnsi="Times New Roman" w:cs="Times New Roman"/>
          <w:sz w:val="28"/>
          <w:szCs w:val="28"/>
        </w:rPr>
        <w:t>у</w:t>
      </w:r>
      <w:r w:rsidR="001D0516" w:rsidRPr="004860C9">
        <w:rPr>
          <w:rFonts w:ascii="Times New Roman" w:hAnsi="Times New Roman" w:cs="Times New Roman"/>
          <w:sz w:val="28"/>
          <w:szCs w:val="28"/>
        </w:rPr>
        <w:t xml:space="preserve"> труда (вознаграждени</w:t>
      </w:r>
      <w:r w:rsidR="001D0516">
        <w:rPr>
          <w:rFonts w:ascii="Times New Roman" w:hAnsi="Times New Roman" w:cs="Times New Roman"/>
          <w:sz w:val="28"/>
          <w:szCs w:val="28"/>
        </w:rPr>
        <w:t>е</w:t>
      </w:r>
      <w:r w:rsidR="001D0516" w:rsidRPr="004860C9">
        <w:rPr>
          <w:rFonts w:ascii="Times New Roman" w:hAnsi="Times New Roman" w:cs="Times New Roman"/>
          <w:sz w:val="28"/>
          <w:szCs w:val="28"/>
        </w:rPr>
        <w:t>) за активную работу</w:t>
      </w:r>
      <w:r w:rsidR="001D0516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выборов Президента Российской Федерации заместителю</w:t>
      </w:r>
      <w:r w:rsidR="001D0516" w:rsidRPr="001D0516">
        <w:rPr>
          <w:rFonts w:ascii="Times New Roman" w:hAnsi="Times New Roman" w:cs="Times New Roman"/>
          <w:sz w:val="28"/>
          <w:szCs w:val="28"/>
        </w:rPr>
        <w:t xml:space="preserve"> </w:t>
      </w:r>
      <w:r w:rsidR="001D0516">
        <w:rPr>
          <w:rFonts w:ascii="Times New Roman" w:hAnsi="Times New Roman" w:cs="Times New Roman"/>
          <w:sz w:val="28"/>
          <w:szCs w:val="28"/>
        </w:rPr>
        <w:t xml:space="preserve">председателя, секретарю, иным членам </w:t>
      </w:r>
      <w:r w:rsidR="001D0516">
        <w:rPr>
          <w:rFonts w:ascii="Times New Roman" w:hAnsi="Times New Roman" w:cs="Times New Roman"/>
          <w:sz w:val="28"/>
          <w:szCs w:val="28"/>
        </w:rPr>
        <w:lastRenderedPageBreak/>
        <w:t>территориальной</w:t>
      </w:r>
      <w:r w:rsidR="001D0516" w:rsidRPr="004860C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D0516">
        <w:rPr>
          <w:rFonts w:ascii="Times New Roman" w:hAnsi="Times New Roman" w:cs="Times New Roman"/>
          <w:sz w:val="28"/>
          <w:szCs w:val="28"/>
        </w:rPr>
        <w:t>ой</w:t>
      </w:r>
      <w:r w:rsidR="001D0516" w:rsidRPr="004860C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D0516">
        <w:rPr>
          <w:rFonts w:ascii="Times New Roman" w:hAnsi="Times New Roman" w:cs="Times New Roman"/>
          <w:sz w:val="28"/>
          <w:szCs w:val="28"/>
        </w:rPr>
        <w:t>и муниципального района Балтачевский район Республики Башкортостан</w:t>
      </w:r>
      <w:r w:rsidR="001D0516" w:rsidRPr="004860C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1D0516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размерами ведомственного коэффициента.</w:t>
      </w:r>
    </w:p>
    <w:p w:rsidR="001D0516" w:rsidRDefault="001D0516" w:rsidP="001D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516" w:rsidRDefault="001D0516" w:rsidP="001D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516" w:rsidRDefault="001D0516" w:rsidP="001D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516" w:rsidRDefault="001D0516" w:rsidP="001D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С.А.Биктубаев</w:t>
      </w:r>
    </w:p>
    <w:p w:rsidR="001D0516" w:rsidRDefault="001D0516" w:rsidP="001D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0516" w:rsidRDefault="001D0516" w:rsidP="001D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516" w:rsidRDefault="001D0516" w:rsidP="001D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D0516" w:rsidRDefault="001D0516" w:rsidP="001D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4D72CE" w:rsidRDefault="004D72CE"/>
    <w:sectPr w:rsidR="004D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0516"/>
    <w:rsid w:val="001D0516"/>
    <w:rsid w:val="004D72CE"/>
    <w:rsid w:val="00651005"/>
    <w:rsid w:val="0095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5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2024-03-22T09:35:00Z</cp:lastPrinted>
  <dcterms:created xsi:type="dcterms:W3CDTF">2024-03-22T09:25:00Z</dcterms:created>
  <dcterms:modified xsi:type="dcterms:W3CDTF">2024-03-22T09:36:00Z</dcterms:modified>
</cp:coreProperties>
</file>