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1C" w:rsidRPr="00003EFC" w:rsidRDefault="00DF531C" w:rsidP="00DF531C">
      <w:pPr>
        <w:autoSpaceDE w:val="0"/>
        <w:autoSpaceDN w:val="0"/>
        <w:adjustRightInd w:val="0"/>
        <w:ind w:firstLine="0"/>
        <w:jc w:val="center"/>
        <w:outlineLvl w:val="1"/>
        <w:rPr>
          <w:color w:val="000000"/>
          <w:szCs w:val="28"/>
        </w:rPr>
      </w:pPr>
    </w:p>
    <w:p w:rsidR="00DF531C" w:rsidRDefault="00DF531C" w:rsidP="00DF53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DF531C" w:rsidTr="00214D2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F531C" w:rsidRPr="009D0D91" w:rsidRDefault="00DF531C" w:rsidP="00214D2B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DF531C" w:rsidRPr="009D0D91" w:rsidRDefault="00DF531C" w:rsidP="00214D2B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DF531C" w:rsidRDefault="00DF531C" w:rsidP="00214D2B">
            <w:pPr>
              <w:spacing w:before="0" w:line="240" w:lineRule="auto"/>
              <w:ind w:firstLine="0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F531C" w:rsidRDefault="00DF531C" w:rsidP="00214D2B">
            <w:pPr>
              <w:spacing w:before="0" w:line="240" w:lineRule="auto"/>
              <w:ind w:firstLine="0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DF531C" w:rsidRDefault="00DF531C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DF531C" w:rsidRDefault="00DF531C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DF531C" w:rsidRDefault="00DF531C" w:rsidP="00214D2B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DF531C" w:rsidRDefault="00DF531C" w:rsidP="00214D2B">
            <w:pPr>
              <w:spacing w:before="0"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DF531C" w:rsidRPr="00780DA1" w:rsidRDefault="00DF531C" w:rsidP="00DF531C">
      <w:pPr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780DA1">
        <w:rPr>
          <w:b/>
          <w:sz w:val="27"/>
          <w:szCs w:val="27"/>
        </w:rPr>
        <w:t>РЕШЕНИЕ</w:t>
      </w:r>
    </w:p>
    <w:p w:rsidR="00DF531C" w:rsidRPr="00780DA1" w:rsidRDefault="00DF531C" w:rsidP="00DF531C">
      <w:pPr>
        <w:spacing w:before="0"/>
        <w:ind w:firstLine="0"/>
        <w:rPr>
          <w:sz w:val="27"/>
          <w:szCs w:val="27"/>
        </w:rPr>
      </w:pPr>
      <w:r>
        <w:rPr>
          <w:sz w:val="27"/>
          <w:szCs w:val="27"/>
        </w:rPr>
        <w:t>23</w:t>
      </w:r>
      <w:r w:rsidRPr="00780DA1">
        <w:rPr>
          <w:sz w:val="27"/>
          <w:szCs w:val="27"/>
        </w:rPr>
        <w:t xml:space="preserve"> июня 2023 года                                                                    </w:t>
      </w:r>
      <w:r w:rsidRPr="00780DA1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 w:rsidR="00124CDB">
        <w:rPr>
          <w:sz w:val="27"/>
          <w:szCs w:val="27"/>
        </w:rPr>
        <w:tab/>
      </w:r>
      <w:r w:rsidRPr="00780DA1">
        <w:rPr>
          <w:sz w:val="27"/>
          <w:szCs w:val="27"/>
        </w:rPr>
        <w:t>№5</w:t>
      </w:r>
      <w:r>
        <w:rPr>
          <w:sz w:val="27"/>
          <w:szCs w:val="27"/>
        </w:rPr>
        <w:t>7/2</w:t>
      </w:r>
      <w:r w:rsidRPr="00780DA1">
        <w:rPr>
          <w:sz w:val="27"/>
          <w:szCs w:val="27"/>
        </w:rPr>
        <w:t>-5</w:t>
      </w:r>
    </w:p>
    <w:p w:rsidR="00DF531C" w:rsidRPr="00780DA1" w:rsidRDefault="00DF531C" w:rsidP="00DF531C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p w:rsidR="00DF531C" w:rsidRDefault="00DF531C" w:rsidP="00DF531C">
      <w:pPr>
        <w:spacing w:before="300" w:line="260" w:lineRule="auto"/>
        <w:ind w:left="80" w:firstLine="0"/>
        <w:jc w:val="center"/>
        <w:rPr>
          <w:b/>
          <w:szCs w:val="24"/>
        </w:rPr>
      </w:pPr>
    </w:p>
    <w:p w:rsidR="00DF531C" w:rsidRPr="00DF531C" w:rsidRDefault="00DF531C" w:rsidP="00DF531C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DF531C">
        <w:rPr>
          <w:b/>
          <w:snapToGrid/>
          <w:sz w:val="28"/>
          <w:szCs w:val="28"/>
        </w:rPr>
        <w:t>О назначении ответственного лица, обеспечивающего организацию работы т</w:t>
      </w:r>
      <w:r w:rsidRPr="00DF531C">
        <w:rPr>
          <w:b/>
          <w:sz w:val="28"/>
          <w:szCs w:val="28"/>
        </w:rPr>
        <w:t>ерриториальной избирательной комиссии м</w:t>
      </w:r>
      <w:r>
        <w:rPr>
          <w:b/>
          <w:sz w:val="28"/>
          <w:szCs w:val="28"/>
        </w:rPr>
        <w:t xml:space="preserve">униципального района Татышлинский </w:t>
      </w:r>
      <w:r w:rsidRPr="00DF531C">
        <w:rPr>
          <w:b/>
          <w:sz w:val="28"/>
          <w:szCs w:val="28"/>
        </w:rPr>
        <w:t xml:space="preserve">район Республики Башкортостан </w:t>
      </w:r>
      <w:r w:rsidRPr="00DF531C">
        <w:rPr>
          <w:b/>
          <w:snapToGrid/>
          <w:sz w:val="28"/>
          <w:szCs w:val="28"/>
        </w:rPr>
        <w:t xml:space="preserve">по осуществлению закупок товаров, работ, услуг при проведении выборов </w:t>
      </w:r>
      <w:r w:rsidRPr="00DF531C">
        <w:rPr>
          <w:b/>
          <w:sz w:val="28"/>
          <w:szCs w:val="28"/>
        </w:rPr>
        <w:t>депутатов Государственного Собрания – Курултая Республики Башкортостан седьмого созыва</w:t>
      </w:r>
    </w:p>
    <w:p w:rsidR="00DF531C" w:rsidRPr="00DF531C" w:rsidRDefault="00DF531C" w:rsidP="00DF531C">
      <w:pPr>
        <w:widowControl/>
        <w:spacing w:before="0" w:line="240" w:lineRule="auto"/>
        <w:ind w:firstLine="709"/>
        <w:jc w:val="center"/>
        <w:rPr>
          <w:snapToGrid/>
          <w:sz w:val="28"/>
          <w:szCs w:val="28"/>
        </w:rPr>
      </w:pPr>
    </w:p>
    <w:p w:rsidR="00DF531C" w:rsidRPr="00DF531C" w:rsidRDefault="00DF531C" w:rsidP="00DF531C">
      <w:pPr>
        <w:autoSpaceDE w:val="0"/>
        <w:autoSpaceDN w:val="0"/>
        <w:spacing w:before="0" w:line="240" w:lineRule="auto"/>
        <w:ind w:firstLine="709"/>
        <w:rPr>
          <w:sz w:val="28"/>
          <w:szCs w:val="28"/>
        </w:rPr>
      </w:pPr>
      <w:r w:rsidRPr="00DF531C">
        <w:rPr>
          <w:sz w:val="28"/>
          <w:szCs w:val="28"/>
        </w:rPr>
        <w:t>На основании подраздела 3.2 Порядка осуществления закупок товаров, работ, услуг Центральной избирательной комиссией Республики Башкортостан, территориальными избирательными комиссиями Республики Башкортостан, участковыми избирательными комиссиями Республики Башкортостан при подготовке и проведении выборов в органы государственной власти Республики Башкортостан, референдума Республики Башкортостан, утвержденного постановлением Центральной избирательной комиссии Республики Башкортостан от 20 июня 2023 года № 24/4-7, территориальная избирательная комиссия муниципального района Татышлинский райо</w:t>
      </w:r>
      <w:r w:rsidRPr="00DF531C">
        <w:rPr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F531C">
        <w:rPr>
          <w:sz w:val="28"/>
          <w:szCs w:val="28"/>
        </w:rPr>
        <w:t>Республики Башкортостан решила:</w:t>
      </w:r>
    </w:p>
    <w:p w:rsidR="00DF531C" w:rsidRPr="00DF531C" w:rsidRDefault="00DF531C" w:rsidP="00DF531C">
      <w:pPr>
        <w:widowControl/>
        <w:autoSpaceDE w:val="0"/>
        <w:autoSpaceDN w:val="0"/>
        <w:spacing w:before="0" w:line="240" w:lineRule="auto"/>
        <w:ind w:firstLine="709"/>
        <w:rPr>
          <w:snapToGrid/>
          <w:sz w:val="28"/>
          <w:szCs w:val="28"/>
        </w:rPr>
      </w:pPr>
      <w:r w:rsidRPr="00DF531C">
        <w:rPr>
          <w:snapToGrid/>
          <w:sz w:val="28"/>
          <w:szCs w:val="28"/>
        </w:rPr>
        <w:t xml:space="preserve">1. Назначить </w:t>
      </w:r>
      <w:r>
        <w:rPr>
          <w:snapToGrid/>
          <w:sz w:val="28"/>
          <w:szCs w:val="28"/>
        </w:rPr>
        <w:t xml:space="preserve">Мусину Лилию </w:t>
      </w:r>
      <w:proofErr w:type="spellStart"/>
      <w:r>
        <w:rPr>
          <w:snapToGrid/>
          <w:sz w:val="28"/>
          <w:szCs w:val="28"/>
        </w:rPr>
        <w:t>Валериковну</w:t>
      </w:r>
      <w:proofErr w:type="spellEnd"/>
      <w:r w:rsidRPr="00DF531C">
        <w:rPr>
          <w:snapToGrid/>
          <w:sz w:val="28"/>
          <w:szCs w:val="28"/>
        </w:rPr>
        <w:t xml:space="preserve">, члена </w:t>
      </w:r>
      <w:r w:rsidRPr="00DF531C">
        <w:rPr>
          <w:sz w:val="28"/>
          <w:szCs w:val="28"/>
        </w:rPr>
        <w:t>территориальной избирательной комиссии муниципа</w:t>
      </w:r>
      <w:bookmarkStart w:id="0" w:name="_GoBack"/>
      <w:bookmarkEnd w:id="0"/>
      <w:r w:rsidRPr="00DF531C">
        <w:rPr>
          <w:sz w:val="28"/>
          <w:szCs w:val="28"/>
        </w:rPr>
        <w:t>льного района Татышлинский район</w:t>
      </w:r>
      <w:r>
        <w:rPr>
          <w:b/>
          <w:sz w:val="28"/>
          <w:szCs w:val="28"/>
        </w:rPr>
        <w:t xml:space="preserve"> </w:t>
      </w:r>
      <w:r w:rsidRPr="00DF531C">
        <w:rPr>
          <w:sz w:val="28"/>
          <w:szCs w:val="28"/>
        </w:rPr>
        <w:t>Республики Башкортостан</w:t>
      </w:r>
      <w:r w:rsidRPr="00DF531C">
        <w:rPr>
          <w:snapToGrid/>
          <w:sz w:val="28"/>
          <w:szCs w:val="28"/>
        </w:rPr>
        <w:t xml:space="preserve"> с правом решающего голоса, ответственным лицом, обеспечивающим организацию работы т</w:t>
      </w:r>
      <w:r w:rsidRPr="00DF531C">
        <w:rPr>
          <w:sz w:val="28"/>
          <w:szCs w:val="28"/>
        </w:rPr>
        <w:t>ерриториальной избирательной комиссии муниципального района Татышлинский район</w:t>
      </w:r>
      <w:r>
        <w:rPr>
          <w:b/>
          <w:sz w:val="28"/>
          <w:szCs w:val="28"/>
        </w:rPr>
        <w:t xml:space="preserve"> </w:t>
      </w:r>
      <w:r w:rsidRPr="00DF531C">
        <w:rPr>
          <w:sz w:val="28"/>
          <w:szCs w:val="28"/>
        </w:rPr>
        <w:t>Республики Башкортостан</w:t>
      </w:r>
      <w:r w:rsidRPr="00DF531C">
        <w:rPr>
          <w:snapToGrid/>
          <w:sz w:val="28"/>
          <w:szCs w:val="28"/>
        </w:rPr>
        <w:t xml:space="preserve"> по осуществлению закупок товаров, работ, услуг при проведении выборов </w:t>
      </w:r>
      <w:r w:rsidRPr="00DF531C">
        <w:rPr>
          <w:sz w:val="28"/>
          <w:szCs w:val="28"/>
        </w:rPr>
        <w:t>депутатов Государственного Собрания – Курултая Республики Башкортостан седьмого созыва</w:t>
      </w:r>
      <w:r w:rsidRPr="00DF531C">
        <w:rPr>
          <w:snapToGrid/>
          <w:sz w:val="28"/>
          <w:szCs w:val="28"/>
        </w:rPr>
        <w:t>.</w:t>
      </w:r>
    </w:p>
    <w:p w:rsidR="00DF531C" w:rsidRDefault="00DF531C" w:rsidP="00DF531C">
      <w:pPr>
        <w:spacing w:before="300" w:line="260" w:lineRule="auto"/>
        <w:ind w:firstLine="0"/>
        <w:rPr>
          <w:b/>
          <w:szCs w:val="24"/>
        </w:rPr>
      </w:pPr>
    </w:p>
    <w:p w:rsidR="00DF531C" w:rsidRPr="00F809B0" w:rsidRDefault="00DF531C" w:rsidP="00DF531C">
      <w:pPr>
        <w:snapToGrid w:val="0"/>
        <w:spacing w:before="0" w:line="240" w:lineRule="auto"/>
        <w:ind w:firstLine="0"/>
        <w:rPr>
          <w:snapToGrid/>
          <w:sz w:val="28"/>
          <w:szCs w:val="28"/>
        </w:rPr>
      </w:pPr>
      <w:r>
        <w:rPr>
          <w:b/>
          <w:szCs w:val="24"/>
        </w:rPr>
        <w:t xml:space="preserve">            </w:t>
      </w:r>
      <w:r w:rsidRPr="00F809B0">
        <w:rPr>
          <w:snapToGrid/>
          <w:sz w:val="28"/>
          <w:szCs w:val="28"/>
        </w:rPr>
        <w:t>Председатель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>Р.Р. Муфтахов</w:t>
      </w:r>
    </w:p>
    <w:p w:rsidR="00DF531C" w:rsidRPr="00F809B0" w:rsidRDefault="00DF531C" w:rsidP="00DF531C">
      <w:pPr>
        <w:snapToGrid w:val="0"/>
        <w:spacing w:before="0" w:line="240" w:lineRule="auto"/>
        <w:ind w:firstLine="0"/>
        <w:rPr>
          <w:snapToGrid/>
          <w:sz w:val="28"/>
          <w:szCs w:val="28"/>
        </w:rPr>
      </w:pPr>
    </w:p>
    <w:p w:rsidR="00DF531C" w:rsidRPr="00F809B0" w:rsidRDefault="00DF531C" w:rsidP="00DF531C">
      <w:pPr>
        <w:snapToGrid w:val="0"/>
        <w:spacing w:before="0" w:line="240" w:lineRule="auto"/>
        <w:rPr>
          <w:snapToGrid/>
          <w:sz w:val="28"/>
          <w:szCs w:val="28"/>
        </w:rPr>
      </w:pPr>
      <w:r w:rsidRPr="00F809B0">
        <w:rPr>
          <w:snapToGrid/>
          <w:sz w:val="28"/>
          <w:szCs w:val="28"/>
        </w:rPr>
        <w:t>Секретарь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>Р.Р. Мухаметшин</w:t>
      </w:r>
    </w:p>
    <w:p w:rsidR="00DF531C" w:rsidRPr="00F809B0" w:rsidRDefault="00DF531C" w:rsidP="00DF531C">
      <w:pPr>
        <w:snapToGrid w:val="0"/>
        <w:spacing w:before="0" w:line="240" w:lineRule="auto"/>
        <w:rPr>
          <w:snapToGrid/>
          <w:sz w:val="28"/>
          <w:szCs w:val="28"/>
        </w:rPr>
      </w:pPr>
    </w:p>
    <w:p w:rsidR="00DF531C" w:rsidRDefault="00DF531C" w:rsidP="00DF531C">
      <w:pPr>
        <w:tabs>
          <w:tab w:val="left" w:pos="914"/>
        </w:tabs>
        <w:spacing w:before="300" w:line="260" w:lineRule="auto"/>
        <w:ind w:left="80" w:firstLine="0"/>
        <w:rPr>
          <w:b/>
          <w:szCs w:val="24"/>
        </w:rPr>
      </w:pPr>
    </w:p>
    <w:p w:rsidR="00B13E73" w:rsidRDefault="00B13E73"/>
    <w:sectPr w:rsidR="00B13E73" w:rsidSect="00124CDB">
      <w:pgSz w:w="11907" w:h="16839" w:code="9"/>
      <w:pgMar w:top="567" w:right="567" w:bottom="425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1C"/>
    <w:rsid w:val="00124CDB"/>
    <w:rsid w:val="00652651"/>
    <w:rsid w:val="00A71647"/>
    <w:rsid w:val="00B13E73"/>
    <w:rsid w:val="00DF531C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7EF4"/>
  <w15:chartTrackingRefBased/>
  <w15:docId w15:val="{4F99F6B1-4823-4F4B-9C19-0C53B5B3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1C"/>
    <w:pPr>
      <w:widowControl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531C"/>
    <w:pPr>
      <w:widowControl/>
      <w:spacing w:before="0"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F531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2</cp:revision>
  <dcterms:created xsi:type="dcterms:W3CDTF">2023-06-24T04:34:00Z</dcterms:created>
  <dcterms:modified xsi:type="dcterms:W3CDTF">2023-06-24T05:01:00Z</dcterms:modified>
</cp:coreProperties>
</file>