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B" w:rsidRPr="007C4DB5" w:rsidRDefault="00A25B9B" w:rsidP="006C34A1">
      <w:pPr>
        <w:pStyle w:val="1"/>
        <w:spacing w:before="0" w:after="0"/>
        <w:rPr>
          <w:noProof/>
          <w:sz w:val="24"/>
          <w:szCs w:val="24"/>
        </w:rPr>
      </w:pPr>
    </w:p>
    <w:p w:rsidR="00A25B9B" w:rsidRPr="007C4DB5" w:rsidRDefault="00A25B9B" w:rsidP="006C34A1">
      <w:pPr>
        <w:spacing w:after="0" w:line="240" w:lineRule="auto"/>
        <w:jc w:val="center"/>
        <w:rPr>
          <w:noProof/>
          <w:sz w:val="24"/>
          <w:szCs w:val="24"/>
        </w:rPr>
      </w:pPr>
    </w:p>
    <w:p w:rsidR="00A25B9B" w:rsidRPr="007C4DB5" w:rsidRDefault="00A25B9B" w:rsidP="006C34A1">
      <w:pPr>
        <w:pStyle w:val="Default"/>
        <w:jc w:val="center"/>
      </w:pPr>
    </w:p>
    <w:p w:rsidR="006178DD" w:rsidRPr="007C4DB5" w:rsidRDefault="006178DD" w:rsidP="006C34A1">
      <w:pPr>
        <w:pStyle w:val="2"/>
        <w:spacing w:before="0" w:line="240" w:lineRule="auto"/>
        <w:jc w:val="center"/>
        <w:rPr>
          <w:rFonts w:ascii="Times New Roman" w:hAnsi="Times New Roman" w:cs="Times New Roman"/>
          <w:color w:val="auto"/>
          <w:sz w:val="24"/>
          <w:szCs w:val="24"/>
        </w:rPr>
      </w:pPr>
      <w:r w:rsidRPr="007C4DB5">
        <w:rPr>
          <w:rFonts w:ascii="Times New Roman" w:hAnsi="Times New Roman" w:cs="Times New Roman"/>
          <w:color w:val="auto"/>
          <w:sz w:val="24"/>
          <w:szCs w:val="24"/>
        </w:rPr>
        <w:t>ТЕРРИТОРИАЛЬНАЯ  ИЗБИРАТЕЛЬНАЯ КОМИССИЯ</w:t>
      </w:r>
    </w:p>
    <w:p w:rsidR="006178DD" w:rsidRPr="007C4DB5" w:rsidRDefault="006178DD" w:rsidP="006C34A1">
      <w:pPr>
        <w:spacing w:after="0" w:line="240" w:lineRule="auto"/>
        <w:jc w:val="center"/>
        <w:rPr>
          <w:b/>
          <w:color w:val="auto"/>
          <w:sz w:val="24"/>
          <w:szCs w:val="24"/>
        </w:rPr>
      </w:pPr>
      <w:r w:rsidRPr="007C4DB5">
        <w:rPr>
          <w:b/>
          <w:color w:val="auto"/>
          <w:sz w:val="24"/>
          <w:szCs w:val="24"/>
        </w:rPr>
        <w:t>городского округа город Агидель</w:t>
      </w:r>
    </w:p>
    <w:p w:rsidR="006178DD" w:rsidRPr="007C4DB5" w:rsidRDefault="006178DD" w:rsidP="006C34A1">
      <w:pPr>
        <w:spacing w:after="0" w:line="240" w:lineRule="auto"/>
        <w:jc w:val="center"/>
        <w:rPr>
          <w:b/>
          <w:bCs/>
          <w:color w:val="auto"/>
          <w:sz w:val="24"/>
          <w:szCs w:val="24"/>
        </w:rPr>
      </w:pPr>
      <w:r w:rsidRPr="007C4DB5">
        <w:rPr>
          <w:b/>
          <w:bCs/>
          <w:color w:val="auto"/>
          <w:sz w:val="24"/>
          <w:szCs w:val="24"/>
        </w:rPr>
        <w:t>Республики Башкортостан</w:t>
      </w:r>
    </w:p>
    <w:p w:rsidR="006178DD" w:rsidRPr="007C4DB5" w:rsidRDefault="006178DD" w:rsidP="006C34A1">
      <w:pPr>
        <w:spacing w:after="0" w:line="240" w:lineRule="auto"/>
        <w:jc w:val="center"/>
        <w:rPr>
          <w:b/>
          <w:color w:val="auto"/>
          <w:sz w:val="24"/>
          <w:szCs w:val="24"/>
        </w:rPr>
      </w:pPr>
    </w:p>
    <w:p w:rsidR="006178DD" w:rsidRPr="007C4DB5" w:rsidRDefault="006178DD" w:rsidP="006C34A1">
      <w:pPr>
        <w:pStyle w:val="2"/>
        <w:spacing w:before="0" w:after="120" w:line="240" w:lineRule="auto"/>
        <w:jc w:val="center"/>
        <w:rPr>
          <w:rFonts w:ascii="Times New Roman" w:hAnsi="Times New Roman" w:cs="Times New Roman"/>
          <w:color w:val="auto"/>
          <w:sz w:val="24"/>
          <w:szCs w:val="24"/>
        </w:rPr>
      </w:pPr>
      <w:r w:rsidRPr="007C4DB5">
        <w:rPr>
          <w:rFonts w:ascii="Times New Roman" w:hAnsi="Times New Roman" w:cs="Times New Roman"/>
          <w:color w:val="auto"/>
          <w:sz w:val="24"/>
          <w:szCs w:val="24"/>
        </w:rPr>
        <w:t>РЕШЕНИЕ</w:t>
      </w:r>
    </w:p>
    <w:p w:rsidR="006178DD" w:rsidRPr="007C4DB5" w:rsidRDefault="006178DD" w:rsidP="006C34A1">
      <w:pPr>
        <w:spacing w:line="240" w:lineRule="auto"/>
        <w:rPr>
          <w:sz w:val="24"/>
          <w:szCs w:val="24"/>
        </w:rPr>
      </w:pPr>
    </w:p>
    <w:p w:rsidR="006178DD" w:rsidRPr="007C4DB5" w:rsidRDefault="006178DD" w:rsidP="006C34A1">
      <w:pPr>
        <w:spacing w:after="0" w:line="240" w:lineRule="auto"/>
        <w:jc w:val="center"/>
        <w:rPr>
          <w:b/>
          <w:bCs/>
          <w:sz w:val="24"/>
          <w:szCs w:val="24"/>
        </w:rPr>
      </w:pPr>
      <w:r w:rsidRPr="007C4DB5">
        <w:rPr>
          <w:b/>
          <w:sz w:val="24"/>
          <w:szCs w:val="24"/>
        </w:rPr>
        <w:t>Об утверждении  номенклатуры дел</w:t>
      </w:r>
      <w:r w:rsidRPr="007C4DB5">
        <w:rPr>
          <w:b/>
          <w:bCs/>
          <w:sz w:val="24"/>
          <w:szCs w:val="24"/>
        </w:rPr>
        <w:t xml:space="preserve"> Территориальной избирательной комиссии городского округа город Агидель  Республики Башкортостан </w:t>
      </w:r>
    </w:p>
    <w:p w:rsidR="006178DD" w:rsidRPr="007C4DB5" w:rsidRDefault="006178DD" w:rsidP="006C34A1">
      <w:pPr>
        <w:spacing w:after="0" w:line="240" w:lineRule="auto"/>
        <w:jc w:val="center"/>
        <w:rPr>
          <w:b/>
          <w:sz w:val="24"/>
          <w:szCs w:val="24"/>
        </w:rPr>
      </w:pPr>
      <w:r w:rsidRPr="007C4DB5">
        <w:rPr>
          <w:b/>
          <w:sz w:val="24"/>
          <w:szCs w:val="24"/>
        </w:rPr>
        <w:t>на 201</w:t>
      </w:r>
      <w:r w:rsidR="00A373F9">
        <w:rPr>
          <w:b/>
          <w:sz w:val="24"/>
          <w:szCs w:val="24"/>
        </w:rPr>
        <w:t>9</w:t>
      </w:r>
      <w:r w:rsidRPr="007C4DB5">
        <w:rPr>
          <w:b/>
          <w:sz w:val="24"/>
          <w:szCs w:val="24"/>
        </w:rPr>
        <w:t xml:space="preserve"> год</w:t>
      </w:r>
    </w:p>
    <w:tbl>
      <w:tblPr>
        <w:tblW w:w="13859" w:type="dxa"/>
        <w:tblLook w:val="0000"/>
      </w:tblPr>
      <w:tblGrid>
        <w:gridCol w:w="7479"/>
        <w:gridCol w:w="3190"/>
        <w:gridCol w:w="3190"/>
      </w:tblGrid>
      <w:tr w:rsidR="006178DD" w:rsidRPr="007C4DB5" w:rsidTr="00A24D35">
        <w:tc>
          <w:tcPr>
            <w:tcW w:w="7479" w:type="dxa"/>
            <w:shd w:val="clear" w:color="auto" w:fill="auto"/>
          </w:tcPr>
          <w:p w:rsidR="006178DD" w:rsidRPr="00343C6A" w:rsidRDefault="006178DD" w:rsidP="006C34A1">
            <w:pPr>
              <w:spacing w:after="0" w:line="240" w:lineRule="auto"/>
              <w:jc w:val="center"/>
              <w:rPr>
                <w:color w:val="auto"/>
                <w:sz w:val="24"/>
                <w:szCs w:val="24"/>
              </w:rPr>
            </w:pPr>
          </w:p>
          <w:p w:rsidR="006178DD" w:rsidRPr="00343C6A" w:rsidRDefault="00DB7E6C" w:rsidP="00D023C9">
            <w:pPr>
              <w:spacing w:line="240" w:lineRule="auto"/>
              <w:jc w:val="center"/>
              <w:rPr>
                <w:color w:val="auto"/>
                <w:sz w:val="24"/>
                <w:szCs w:val="24"/>
              </w:rPr>
            </w:pPr>
            <w:r w:rsidRPr="00343C6A">
              <w:rPr>
                <w:color w:val="auto"/>
                <w:sz w:val="24"/>
                <w:szCs w:val="24"/>
              </w:rPr>
              <w:t>«</w:t>
            </w:r>
            <w:r w:rsidR="00D023C9" w:rsidRPr="00343C6A">
              <w:rPr>
                <w:color w:val="auto"/>
                <w:sz w:val="24"/>
                <w:szCs w:val="24"/>
              </w:rPr>
              <w:t>25</w:t>
            </w:r>
            <w:r w:rsidRPr="00343C6A">
              <w:rPr>
                <w:color w:val="auto"/>
                <w:sz w:val="24"/>
                <w:szCs w:val="24"/>
              </w:rPr>
              <w:t>»</w:t>
            </w:r>
            <w:r w:rsidR="006178DD" w:rsidRPr="00343C6A">
              <w:rPr>
                <w:color w:val="auto"/>
                <w:sz w:val="24"/>
                <w:szCs w:val="24"/>
              </w:rPr>
              <w:t xml:space="preserve"> </w:t>
            </w:r>
            <w:r w:rsidR="00D023C9" w:rsidRPr="00343C6A">
              <w:rPr>
                <w:color w:val="auto"/>
                <w:sz w:val="24"/>
                <w:szCs w:val="24"/>
              </w:rPr>
              <w:t>декабря</w:t>
            </w:r>
            <w:r w:rsidR="006178DD" w:rsidRPr="00343C6A">
              <w:rPr>
                <w:color w:val="auto"/>
                <w:sz w:val="24"/>
                <w:szCs w:val="24"/>
              </w:rPr>
              <w:t xml:space="preserve">  201</w:t>
            </w:r>
            <w:r w:rsidR="00D023C9" w:rsidRPr="00343C6A">
              <w:rPr>
                <w:color w:val="auto"/>
                <w:sz w:val="24"/>
                <w:szCs w:val="24"/>
              </w:rPr>
              <w:t>8</w:t>
            </w:r>
            <w:r w:rsidR="006178DD" w:rsidRPr="00343C6A">
              <w:rPr>
                <w:color w:val="auto"/>
                <w:sz w:val="24"/>
                <w:szCs w:val="24"/>
              </w:rPr>
              <w:t xml:space="preserve"> г.</w:t>
            </w:r>
            <w:r w:rsidR="00A24D35" w:rsidRPr="00343C6A">
              <w:rPr>
                <w:color w:val="auto"/>
                <w:sz w:val="24"/>
                <w:szCs w:val="24"/>
              </w:rPr>
              <w:t xml:space="preserve">                                                                 № </w:t>
            </w:r>
            <w:r w:rsidR="00A373F9" w:rsidRPr="00343C6A">
              <w:rPr>
                <w:color w:val="auto"/>
                <w:sz w:val="24"/>
                <w:szCs w:val="24"/>
              </w:rPr>
              <w:t>3</w:t>
            </w:r>
            <w:r w:rsidR="00D023C9" w:rsidRPr="00343C6A">
              <w:rPr>
                <w:color w:val="auto"/>
                <w:sz w:val="24"/>
                <w:szCs w:val="24"/>
              </w:rPr>
              <w:t>41/1</w:t>
            </w:r>
          </w:p>
        </w:tc>
        <w:tc>
          <w:tcPr>
            <w:tcW w:w="3190" w:type="dxa"/>
            <w:shd w:val="clear" w:color="auto" w:fill="auto"/>
          </w:tcPr>
          <w:p w:rsidR="006178DD" w:rsidRPr="00343C6A" w:rsidRDefault="006178DD" w:rsidP="006C34A1">
            <w:pPr>
              <w:spacing w:line="240" w:lineRule="auto"/>
              <w:jc w:val="center"/>
              <w:rPr>
                <w:color w:val="auto"/>
                <w:sz w:val="24"/>
                <w:szCs w:val="24"/>
              </w:rPr>
            </w:pPr>
          </w:p>
        </w:tc>
        <w:tc>
          <w:tcPr>
            <w:tcW w:w="3190" w:type="dxa"/>
            <w:shd w:val="clear" w:color="auto" w:fill="auto"/>
          </w:tcPr>
          <w:p w:rsidR="006178DD" w:rsidRPr="007C4DB5" w:rsidRDefault="006178DD" w:rsidP="006C34A1">
            <w:pPr>
              <w:spacing w:line="240" w:lineRule="auto"/>
              <w:jc w:val="center"/>
              <w:rPr>
                <w:sz w:val="24"/>
                <w:szCs w:val="24"/>
              </w:rPr>
            </w:pPr>
          </w:p>
        </w:tc>
      </w:tr>
      <w:tr w:rsidR="006178DD" w:rsidRPr="007C4DB5" w:rsidTr="00A24D35">
        <w:tc>
          <w:tcPr>
            <w:tcW w:w="7479" w:type="dxa"/>
            <w:shd w:val="clear" w:color="auto" w:fill="auto"/>
          </w:tcPr>
          <w:p w:rsidR="006178DD" w:rsidRPr="007C4DB5" w:rsidRDefault="006178DD" w:rsidP="006C34A1">
            <w:pPr>
              <w:spacing w:line="240" w:lineRule="auto"/>
              <w:rPr>
                <w:sz w:val="24"/>
                <w:szCs w:val="24"/>
              </w:rPr>
            </w:pPr>
          </w:p>
        </w:tc>
        <w:tc>
          <w:tcPr>
            <w:tcW w:w="3190" w:type="dxa"/>
            <w:shd w:val="clear" w:color="auto" w:fill="auto"/>
          </w:tcPr>
          <w:p w:rsidR="006178DD" w:rsidRPr="007C4DB5" w:rsidRDefault="006178DD" w:rsidP="006C34A1">
            <w:pPr>
              <w:spacing w:line="240" w:lineRule="auto"/>
              <w:jc w:val="center"/>
              <w:rPr>
                <w:sz w:val="24"/>
                <w:szCs w:val="24"/>
              </w:rPr>
            </w:pPr>
          </w:p>
        </w:tc>
        <w:tc>
          <w:tcPr>
            <w:tcW w:w="3190" w:type="dxa"/>
            <w:shd w:val="clear" w:color="auto" w:fill="auto"/>
          </w:tcPr>
          <w:p w:rsidR="006178DD" w:rsidRPr="007C4DB5" w:rsidRDefault="006178DD" w:rsidP="006C34A1">
            <w:pPr>
              <w:spacing w:line="240" w:lineRule="auto"/>
              <w:jc w:val="center"/>
              <w:rPr>
                <w:sz w:val="24"/>
                <w:szCs w:val="24"/>
              </w:rPr>
            </w:pPr>
          </w:p>
        </w:tc>
      </w:tr>
    </w:tbl>
    <w:p w:rsidR="006178DD" w:rsidRPr="007C4DB5" w:rsidRDefault="006178DD" w:rsidP="006C34A1">
      <w:pPr>
        <w:autoSpaceDE w:val="0"/>
        <w:autoSpaceDN w:val="0"/>
        <w:adjustRightInd w:val="0"/>
        <w:spacing w:after="0" w:line="240" w:lineRule="auto"/>
        <w:jc w:val="both"/>
        <w:rPr>
          <w:bCs/>
          <w:sz w:val="24"/>
          <w:szCs w:val="24"/>
        </w:rPr>
      </w:pPr>
      <w:r w:rsidRPr="007C4DB5">
        <w:rPr>
          <w:rFonts w:eastAsiaTheme="minorHAnsi"/>
          <w:sz w:val="24"/>
          <w:szCs w:val="24"/>
          <w:lang w:eastAsia="en-US"/>
        </w:rPr>
        <w:tab/>
      </w:r>
      <w:proofErr w:type="gramStart"/>
      <w:r w:rsidRPr="007C4DB5">
        <w:rPr>
          <w:rFonts w:eastAsiaTheme="minorHAnsi"/>
          <w:sz w:val="24"/>
          <w:szCs w:val="24"/>
          <w:lang w:eastAsia="en-US"/>
        </w:rPr>
        <w:t>В соответствии со статьей 23 Федерального закона «Об основных гарантиях избирательных прав и права на участие в референдуме граждан Российской Федерации», статьей 20 Кодекса Республики Башкортостан о выборах</w:t>
      </w:r>
      <w:r w:rsidR="00930795" w:rsidRPr="007C4DB5">
        <w:rPr>
          <w:rFonts w:eastAsiaTheme="minorHAnsi"/>
          <w:sz w:val="24"/>
          <w:szCs w:val="24"/>
          <w:lang w:eastAsia="en-US"/>
        </w:rPr>
        <w:t xml:space="preserve">, с постановлением </w:t>
      </w:r>
      <w:r w:rsidR="00930795" w:rsidRPr="007C4DB5">
        <w:rPr>
          <w:sz w:val="24"/>
          <w:szCs w:val="24"/>
        </w:rPr>
        <w:t>Центральной избирательной комиссии Республики Башкортостан от 28 декабря 2015 года №131/7-5 «</w:t>
      </w:r>
      <w:r w:rsidR="00930795" w:rsidRPr="007C4DB5">
        <w:rPr>
          <w:rFonts w:eastAsiaTheme="minorHAnsi"/>
          <w:bCs/>
          <w:sz w:val="24"/>
          <w:szCs w:val="24"/>
          <w:lang w:eastAsia="en-US"/>
        </w:rPr>
        <w:t>О Примерной номенклатуре дел</w:t>
      </w:r>
      <w:r w:rsidR="00930795" w:rsidRPr="007C4DB5">
        <w:rPr>
          <w:rFonts w:eastAsiaTheme="minorHAnsi"/>
          <w:sz w:val="24"/>
          <w:szCs w:val="24"/>
          <w:lang w:eastAsia="en-US"/>
        </w:rPr>
        <w:t xml:space="preserve"> </w:t>
      </w:r>
      <w:r w:rsidR="00930795" w:rsidRPr="007C4DB5">
        <w:rPr>
          <w:rFonts w:eastAsiaTheme="minorHAnsi"/>
          <w:bCs/>
          <w:sz w:val="24"/>
          <w:szCs w:val="24"/>
          <w:lang w:eastAsia="en-US"/>
        </w:rPr>
        <w:t>территориальной избирательной комиссии</w:t>
      </w:r>
      <w:r w:rsidR="00930795" w:rsidRPr="007C4DB5">
        <w:rPr>
          <w:rFonts w:eastAsiaTheme="minorHAnsi"/>
          <w:sz w:val="24"/>
          <w:szCs w:val="24"/>
          <w:lang w:eastAsia="en-US"/>
        </w:rPr>
        <w:t xml:space="preserve"> </w:t>
      </w:r>
      <w:r w:rsidR="00930795" w:rsidRPr="007C4DB5">
        <w:rPr>
          <w:rFonts w:eastAsiaTheme="minorHAnsi"/>
          <w:bCs/>
          <w:sz w:val="24"/>
          <w:szCs w:val="24"/>
          <w:lang w:eastAsia="en-US"/>
        </w:rPr>
        <w:t>и избирательной комиссии муниципального образования»,</w:t>
      </w:r>
      <w:r w:rsidRPr="007C4DB5">
        <w:rPr>
          <w:sz w:val="24"/>
          <w:szCs w:val="24"/>
        </w:rPr>
        <w:tab/>
      </w:r>
      <w:r w:rsidRPr="007C4DB5">
        <w:rPr>
          <w:bCs/>
          <w:sz w:val="24"/>
          <w:szCs w:val="24"/>
        </w:rPr>
        <w:t>Территориальная избирательная комиссия городского округа город</w:t>
      </w:r>
      <w:proofErr w:type="gramEnd"/>
      <w:r w:rsidRPr="007C4DB5">
        <w:rPr>
          <w:bCs/>
          <w:sz w:val="24"/>
          <w:szCs w:val="24"/>
        </w:rPr>
        <w:t xml:space="preserve"> Агидель  Республики Башкортостан </w:t>
      </w:r>
      <w:r w:rsidRPr="007C4DB5">
        <w:rPr>
          <w:b/>
          <w:bCs/>
          <w:sz w:val="24"/>
          <w:szCs w:val="24"/>
        </w:rPr>
        <w:t>решила</w:t>
      </w:r>
      <w:r w:rsidRPr="007C4DB5">
        <w:rPr>
          <w:bCs/>
          <w:sz w:val="24"/>
          <w:szCs w:val="24"/>
        </w:rPr>
        <w:t>:</w:t>
      </w:r>
    </w:p>
    <w:p w:rsidR="006178DD" w:rsidRPr="007C4DB5" w:rsidRDefault="006178DD" w:rsidP="006C34A1">
      <w:pPr>
        <w:pStyle w:val="a5"/>
        <w:numPr>
          <w:ilvl w:val="0"/>
          <w:numId w:val="2"/>
        </w:numPr>
        <w:spacing w:line="240" w:lineRule="auto"/>
        <w:ind w:left="0" w:firstLine="705"/>
        <w:jc w:val="both"/>
        <w:rPr>
          <w:sz w:val="24"/>
          <w:szCs w:val="24"/>
        </w:rPr>
      </w:pPr>
      <w:r w:rsidRPr="007C4DB5">
        <w:rPr>
          <w:sz w:val="24"/>
          <w:szCs w:val="24"/>
        </w:rPr>
        <w:t>Утвердить номенклатуру дел</w:t>
      </w:r>
      <w:r w:rsidRPr="007C4DB5">
        <w:rPr>
          <w:bCs/>
          <w:sz w:val="24"/>
          <w:szCs w:val="24"/>
        </w:rPr>
        <w:t xml:space="preserve"> Территориальной избирательной комиссии городского округа город Агидель  Республики Башкортостан </w:t>
      </w:r>
      <w:r w:rsidRPr="007C4DB5">
        <w:rPr>
          <w:sz w:val="24"/>
          <w:szCs w:val="24"/>
        </w:rPr>
        <w:t>на 201</w:t>
      </w:r>
      <w:r w:rsidR="00AD295F">
        <w:rPr>
          <w:sz w:val="24"/>
          <w:szCs w:val="24"/>
        </w:rPr>
        <w:t>9</w:t>
      </w:r>
      <w:r w:rsidRPr="007C4DB5">
        <w:rPr>
          <w:sz w:val="24"/>
          <w:szCs w:val="24"/>
        </w:rPr>
        <w:t xml:space="preserve"> год (прилагается).</w:t>
      </w:r>
    </w:p>
    <w:p w:rsidR="00432F0E" w:rsidRPr="007C4DB5" w:rsidRDefault="00432F0E" w:rsidP="006C34A1">
      <w:pPr>
        <w:pStyle w:val="a5"/>
        <w:numPr>
          <w:ilvl w:val="0"/>
          <w:numId w:val="2"/>
        </w:numPr>
        <w:autoSpaceDE w:val="0"/>
        <w:autoSpaceDN w:val="0"/>
        <w:adjustRightInd w:val="0"/>
        <w:spacing w:after="0" w:line="240" w:lineRule="auto"/>
        <w:ind w:left="0" w:firstLine="705"/>
        <w:jc w:val="both"/>
        <w:rPr>
          <w:rFonts w:eastAsiaTheme="minorHAnsi"/>
          <w:sz w:val="24"/>
          <w:szCs w:val="24"/>
          <w:lang w:eastAsia="en-US"/>
        </w:rPr>
      </w:pPr>
      <w:proofErr w:type="gramStart"/>
      <w:r w:rsidRPr="007C4DB5">
        <w:rPr>
          <w:rFonts w:eastAsiaTheme="minorHAnsi"/>
          <w:sz w:val="24"/>
          <w:szCs w:val="24"/>
          <w:lang w:eastAsia="en-US"/>
        </w:rPr>
        <w:t>Контроль за</w:t>
      </w:r>
      <w:proofErr w:type="gramEnd"/>
      <w:r w:rsidRPr="007C4DB5">
        <w:rPr>
          <w:rFonts w:eastAsiaTheme="minorHAnsi"/>
          <w:sz w:val="24"/>
          <w:szCs w:val="24"/>
          <w:lang w:eastAsia="en-US"/>
        </w:rPr>
        <w:t xml:space="preserve"> исполнением настоящего решения возложить на секретаря Территориальной избирательной комиссии городского округа город Агидель Республики Башкортостан </w:t>
      </w:r>
      <w:proofErr w:type="spellStart"/>
      <w:r w:rsidR="00D023C9">
        <w:rPr>
          <w:rFonts w:eastAsiaTheme="minorHAnsi"/>
          <w:sz w:val="24"/>
          <w:szCs w:val="24"/>
          <w:lang w:eastAsia="en-US"/>
        </w:rPr>
        <w:t>Т.М.Ханнанову</w:t>
      </w:r>
      <w:proofErr w:type="spellEnd"/>
      <w:r w:rsidRPr="007C4DB5">
        <w:rPr>
          <w:rFonts w:eastAsiaTheme="minorHAnsi"/>
          <w:sz w:val="24"/>
          <w:szCs w:val="24"/>
          <w:lang w:eastAsia="en-US"/>
        </w:rPr>
        <w:t xml:space="preserve">. </w:t>
      </w:r>
    </w:p>
    <w:p w:rsidR="00432F0E" w:rsidRPr="007C4DB5" w:rsidRDefault="00432F0E" w:rsidP="006C34A1">
      <w:pPr>
        <w:pStyle w:val="a5"/>
        <w:spacing w:line="240" w:lineRule="auto"/>
        <w:ind w:left="705"/>
        <w:jc w:val="both"/>
        <w:rPr>
          <w:sz w:val="24"/>
          <w:szCs w:val="24"/>
        </w:rPr>
      </w:pPr>
    </w:p>
    <w:p w:rsidR="006178DD" w:rsidRPr="007C4DB5" w:rsidRDefault="006178DD" w:rsidP="006C34A1">
      <w:pPr>
        <w:spacing w:line="240" w:lineRule="auto"/>
        <w:jc w:val="both"/>
        <w:rPr>
          <w:sz w:val="24"/>
          <w:szCs w:val="24"/>
        </w:rPr>
      </w:pPr>
    </w:p>
    <w:p w:rsidR="006178DD" w:rsidRPr="007C4DB5" w:rsidRDefault="006178DD" w:rsidP="00D023C9">
      <w:pPr>
        <w:spacing w:after="0" w:line="240" w:lineRule="auto"/>
        <w:jc w:val="both"/>
        <w:rPr>
          <w:sz w:val="24"/>
          <w:szCs w:val="24"/>
        </w:rPr>
      </w:pPr>
      <w:r w:rsidRPr="007C4DB5">
        <w:rPr>
          <w:sz w:val="24"/>
          <w:szCs w:val="24"/>
        </w:rPr>
        <w:t xml:space="preserve">Председатель </w:t>
      </w:r>
      <w:proofErr w:type="gramStart"/>
      <w:r w:rsidRPr="007C4DB5">
        <w:rPr>
          <w:sz w:val="24"/>
          <w:szCs w:val="24"/>
        </w:rPr>
        <w:t>территориальной</w:t>
      </w:r>
      <w:proofErr w:type="gramEnd"/>
    </w:p>
    <w:p w:rsidR="006178DD" w:rsidRPr="007C4DB5" w:rsidRDefault="006178DD" w:rsidP="00D023C9">
      <w:pPr>
        <w:spacing w:after="0" w:line="240" w:lineRule="auto"/>
        <w:jc w:val="both"/>
        <w:rPr>
          <w:sz w:val="24"/>
          <w:szCs w:val="24"/>
        </w:rPr>
      </w:pPr>
      <w:r w:rsidRPr="007C4DB5">
        <w:rPr>
          <w:sz w:val="24"/>
          <w:szCs w:val="24"/>
        </w:rPr>
        <w:t xml:space="preserve">избирательной комиссии </w:t>
      </w:r>
    </w:p>
    <w:p w:rsidR="006178DD" w:rsidRPr="007C4DB5" w:rsidRDefault="006178DD" w:rsidP="00D023C9">
      <w:pPr>
        <w:spacing w:after="0" w:line="240" w:lineRule="auto"/>
        <w:jc w:val="both"/>
        <w:rPr>
          <w:sz w:val="24"/>
          <w:szCs w:val="24"/>
        </w:rPr>
      </w:pPr>
      <w:r w:rsidRPr="007C4DB5">
        <w:rPr>
          <w:sz w:val="24"/>
          <w:szCs w:val="24"/>
        </w:rPr>
        <w:t xml:space="preserve">городского округа город Агидель                                            </w:t>
      </w:r>
      <w:r w:rsidR="00D023C9">
        <w:rPr>
          <w:sz w:val="24"/>
          <w:szCs w:val="24"/>
        </w:rPr>
        <w:t xml:space="preserve">                           </w:t>
      </w:r>
      <w:proofErr w:type="spellStart"/>
      <w:r w:rsidRPr="007C4DB5">
        <w:rPr>
          <w:sz w:val="24"/>
          <w:szCs w:val="24"/>
        </w:rPr>
        <w:t>М.Т.Рамазанова</w:t>
      </w:r>
      <w:proofErr w:type="spellEnd"/>
    </w:p>
    <w:p w:rsidR="006178DD" w:rsidRPr="007C4DB5" w:rsidRDefault="006178DD" w:rsidP="00D023C9">
      <w:pPr>
        <w:spacing w:after="0" w:line="240" w:lineRule="auto"/>
        <w:jc w:val="both"/>
        <w:rPr>
          <w:sz w:val="24"/>
          <w:szCs w:val="24"/>
        </w:rPr>
      </w:pPr>
    </w:p>
    <w:p w:rsidR="006178DD" w:rsidRPr="007C4DB5" w:rsidRDefault="006178DD" w:rsidP="00D023C9">
      <w:pPr>
        <w:spacing w:after="0" w:line="240" w:lineRule="auto"/>
        <w:jc w:val="both"/>
        <w:rPr>
          <w:sz w:val="24"/>
          <w:szCs w:val="24"/>
        </w:rPr>
      </w:pPr>
      <w:r w:rsidRPr="007C4DB5">
        <w:rPr>
          <w:sz w:val="24"/>
          <w:szCs w:val="24"/>
        </w:rPr>
        <w:t xml:space="preserve">Секретарь </w:t>
      </w:r>
      <w:proofErr w:type="gramStart"/>
      <w:r w:rsidRPr="007C4DB5">
        <w:rPr>
          <w:sz w:val="24"/>
          <w:szCs w:val="24"/>
        </w:rPr>
        <w:t>территориальной</w:t>
      </w:r>
      <w:proofErr w:type="gramEnd"/>
    </w:p>
    <w:p w:rsidR="006178DD" w:rsidRPr="007C4DB5" w:rsidRDefault="006178DD" w:rsidP="00D023C9">
      <w:pPr>
        <w:spacing w:after="0" w:line="240" w:lineRule="auto"/>
        <w:jc w:val="both"/>
        <w:rPr>
          <w:sz w:val="24"/>
          <w:szCs w:val="24"/>
        </w:rPr>
      </w:pPr>
      <w:r w:rsidRPr="007C4DB5">
        <w:rPr>
          <w:sz w:val="24"/>
          <w:szCs w:val="24"/>
        </w:rPr>
        <w:t xml:space="preserve">избирательной комиссии                                                        </w:t>
      </w:r>
    </w:p>
    <w:p w:rsidR="006178DD" w:rsidRPr="007C4DB5" w:rsidRDefault="006178DD" w:rsidP="00D023C9">
      <w:pPr>
        <w:spacing w:after="0" w:line="240" w:lineRule="auto"/>
        <w:jc w:val="both"/>
        <w:rPr>
          <w:sz w:val="24"/>
          <w:szCs w:val="24"/>
        </w:rPr>
      </w:pPr>
      <w:r w:rsidRPr="007C4DB5">
        <w:rPr>
          <w:sz w:val="24"/>
          <w:szCs w:val="24"/>
        </w:rPr>
        <w:t xml:space="preserve">городского округа город Агидель                                             </w:t>
      </w:r>
      <w:r w:rsidR="00D023C9">
        <w:rPr>
          <w:sz w:val="24"/>
          <w:szCs w:val="24"/>
        </w:rPr>
        <w:t xml:space="preserve">                          </w:t>
      </w:r>
      <w:proofErr w:type="spellStart"/>
      <w:r w:rsidR="00D023C9">
        <w:rPr>
          <w:sz w:val="24"/>
          <w:szCs w:val="24"/>
        </w:rPr>
        <w:t>Т.М.Ханнанова</w:t>
      </w:r>
      <w:proofErr w:type="spellEnd"/>
      <w:r w:rsidRPr="007C4DB5">
        <w:rPr>
          <w:sz w:val="24"/>
          <w:szCs w:val="24"/>
        </w:rPr>
        <w:t xml:space="preserve"> </w:t>
      </w:r>
    </w:p>
    <w:p w:rsidR="006178DD" w:rsidRPr="007C4DB5" w:rsidRDefault="006178DD" w:rsidP="00D023C9">
      <w:pPr>
        <w:spacing w:after="0" w:line="240" w:lineRule="auto"/>
        <w:jc w:val="both"/>
        <w:rPr>
          <w:sz w:val="24"/>
          <w:szCs w:val="24"/>
        </w:rPr>
      </w:pPr>
    </w:p>
    <w:p w:rsidR="00432F0E" w:rsidRPr="007C4DB5" w:rsidRDefault="00432F0E" w:rsidP="00D023C9">
      <w:pPr>
        <w:spacing w:after="0" w:line="240" w:lineRule="auto"/>
        <w:jc w:val="both"/>
        <w:rPr>
          <w:sz w:val="24"/>
          <w:szCs w:val="24"/>
        </w:rPr>
      </w:pPr>
    </w:p>
    <w:p w:rsidR="00A25B9B" w:rsidRPr="007C4DB5" w:rsidRDefault="00A25B9B"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Pr="007C4DB5" w:rsidRDefault="006C34A1" w:rsidP="006C34A1">
      <w:pPr>
        <w:spacing w:after="0" w:line="240" w:lineRule="auto"/>
        <w:ind w:firstLine="360"/>
        <w:jc w:val="both"/>
        <w:rPr>
          <w:sz w:val="24"/>
          <w:szCs w:val="24"/>
        </w:rPr>
      </w:pPr>
    </w:p>
    <w:p w:rsidR="006C34A1" w:rsidRDefault="006C34A1" w:rsidP="006C34A1">
      <w:pPr>
        <w:spacing w:after="0" w:line="240" w:lineRule="auto"/>
        <w:ind w:left="4536"/>
        <w:jc w:val="center"/>
        <w:rPr>
          <w:bCs/>
          <w:sz w:val="24"/>
          <w:szCs w:val="24"/>
        </w:rPr>
      </w:pPr>
    </w:p>
    <w:p w:rsidR="00D023C9" w:rsidRDefault="00D023C9" w:rsidP="006C34A1">
      <w:pPr>
        <w:spacing w:after="0" w:line="240" w:lineRule="auto"/>
        <w:ind w:left="4536"/>
        <w:jc w:val="center"/>
        <w:rPr>
          <w:bCs/>
          <w:sz w:val="24"/>
          <w:szCs w:val="24"/>
        </w:rPr>
      </w:pPr>
    </w:p>
    <w:p w:rsidR="00D023C9" w:rsidRDefault="00D023C9" w:rsidP="006C34A1">
      <w:pPr>
        <w:spacing w:after="0" w:line="240" w:lineRule="auto"/>
        <w:ind w:left="4536"/>
        <w:jc w:val="center"/>
        <w:rPr>
          <w:bCs/>
          <w:sz w:val="24"/>
          <w:szCs w:val="24"/>
        </w:rPr>
      </w:pPr>
    </w:p>
    <w:p w:rsidR="00D023C9" w:rsidRDefault="00D023C9" w:rsidP="006C34A1">
      <w:pPr>
        <w:spacing w:after="0" w:line="240" w:lineRule="auto"/>
        <w:ind w:left="4536"/>
        <w:jc w:val="center"/>
        <w:rPr>
          <w:bCs/>
          <w:sz w:val="24"/>
          <w:szCs w:val="24"/>
        </w:rPr>
      </w:pPr>
    </w:p>
    <w:p w:rsidR="00D023C9" w:rsidRDefault="00D023C9" w:rsidP="006C34A1">
      <w:pPr>
        <w:spacing w:after="0" w:line="240" w:lineRule="auto"/>
        <w:ind w:left="4536"/>
        <w:jc w:val="center"/>
        <w:rPr>
          <w:bCs/>
          <w:sz w:val="24"/>
          <w:szCs w:val="24"/>
        </w:rPr>
      </w:pPr>
    </w:p>
    <w:p w:rsidR="00D023C9" w:rsidRPr="007C4DB5" w:rsidRDefault="00D023C9" w:rsidP="006C34A1">
      <w:pPr>
        <w:spacing w:after="0" w:line="240" w:lineRule="auto"/>
        <w:ind w:left="4536"/>
        <w:jc w:val="center"/>
        <w:rPr>
          <w:bCs/>
          <w:sz w:val="24"/>
          <w:szCs w:val="24"/>
        </w:rPr>
      </w:pPr>
    </w:p>
    <w:p w:rsidR="006C34A1" w:rsidRPr="007C4DB5" w:rsidRDefault="006C34A1" w:rsidP="006C34A1">
      <w:pPr>
        <w:spacing w:after="0" w:line="240" w:lineRule="auto"/>
        <w:ind w:left="4536"/>
        <w:jc w:val="center"/>
        <w:rPr>
          <w:bCs/>
          <w:sz w:val="24"/>
          <w:szCs w:val="24"/>
        </w:rPr>
      </w:pPr>
    </w:p>
    <w:p w:rsidR="00A25B9B" w:rsidRPr="007C4DB5" w:rsidRDefault="00A25B9B" w:rsidP="006C34A1">
      <w:pPr>
        <w:spacing w:after="0" w:line="240" w:lineRule="auto"/>
        <w:ind w:left="4536"/>
        <w:jc w:val="center"/>
        <w:rPr>
          <w:bCs/>
          <w:sz w:val="24"/>
          <w:szCs w:val="24"/>
        </w:rPr>
      </w:pPr>
      <w:r w:rsidRPr="007C4DB5">
        <w:rPr>
          <w:bCs/>
          <w:sz w:val="24"/>
          <w:szCs w:val="24"/>
        </w:rPr>
        <w:lastRenderedPageBreak/>
        <w:t>УТВЕРЖДЕНА</w:t>
      </w:r>
    </w:p>
    <w:p w:rsidR="00A25B9B" w:rsidRPr="007C4DB5" w:rsidRDefault="00AC4FB7" w:rsidP="006C34A1">
      <w:pPr>
        <w:suppressAutoHyphens/>
        <w:autoSpaceDE w:val="0"/>
        <w:autoSpaceDN w:val="0"/>
        <w:adjustRightInd w:val="0"/>
        <w:spacing w:after="0" w:line="240" w:lineRule="auto"/>
        <w:ind w:left="4536"/>
        <w:jc w:val="center"/>
        <w:rPr>
          <w:bCs/>
          <w:sz w:val="24"/>
          <w:szCs w:val="24"/>
        </w:rPr>
      </w:pPr>
      <w:r w:rsidRPr="007C4DB5">
        <w:rPr>
          <w:bCs/>
          <w:sz w:val="24"/>
          <w:szCs w:val="24"/>
        </w:rPr>
        <w:t xml:space="preserve">решением территориальной </w:t>
      </w:r>
      <w:r w:rsidR="00A25B9B" w:rsidRPr="007C4DB5">
        <w:rPr>
          <w:bCs/>
          <w:sz w:val="24"/>
          <w:szCs w:val="24"/>
        </w:rPr>
        <w:t xml:space="preserve">избирательной комиссии </w:t>
      </w:r>
      <w:r w:rsidRPr="007C4DB5">
        <w:rPr>
          <w:bCs/>
          <w:sz w:val="24"/>
          <w:szCs w:val="24"/>
        </w:rPr>
        <w:t xml:space="preserve">городского округа город Агидель </w:t>
      </w:r>
      <w:r w:rsidR="00A25B9B" w:rsidRPr="007C4DB5">
        <w:rPr>
          <w:bCs/>
          <w:sz w:val="24"/>
          <w:szCs w:val="24"/>
        </w:rPr>
        <w:t>Республики Башкортостан</w:t>
      </w:r>
    </w:p>
    <w:p w:rsidR="00A25B9B" w:rsidRPr="00343C6A" w:rsidRDefault="00A25B9B" w:rsidP="006C34A1">
      <w:pPr>
        <w:suppressAutoHyphens/>
        <w:autoSpaceDE w:val="0"/>
        <w:autoSpaceDN w:val="0"/>
        <w:adjustRightInd w:val="0"/>
        <w:spacing w:after="0" w:line="240" w:lineRule="auto"/>
        <w:ind w:left="4536"/>
        <w:jc w:val="center"/>
        <w:rPr>
          <w:bCs/>
          <w:color w:val="auto"/>
          <w:sz w:val="24"/>
          <w:szCs w:val="24"/>
        </w:rPr>
      </w:pPr>
      <w:r w:rsidRPr="00343C6A">
        <w:rPr>
          <w:bCs/>
          <w:color w:val="auto"/>
          <w:sz w:val="24"/>
          <w:szCs w:val="24"/>
        </w:rPr>
        <w:t xml:space="preserve">от </w:t>
      </w:r>
      <w:r w:rsidR="00D023C9" w:rsidRPr="00343C6A">
        <w:rPr>
          <w:bCs/>
          <w:color w:val="auto"/>
          <w:sz w:val="24"/>
          <w:szCs w:val="24"/>
        </w:rPr>
        <w:t>25</w:t>
      </w:r>
      <w:r w:rsidRPr="00343C6A">
        <w:rPr>
          <w:bCs/>
          <w:color w:val="auto"/>
          <w:sz w:val="24"/>
          <w:szCs w:val="24"/>
        </w:rPr>
        <w:t xml:space="preserve"> </w:t>
      </w:r>
      <w:r w:rsidR="00D023C9" w:rsidRPr="00343C6A">
        <w:rPr>
          <w:bCs/>
          <w:color w:val="auto"/>
          <w:sz w:val="24"/>
          <w:szCs w:val="24"/>
        </w:rPr>
        <w:t>декабря</w:t>
      </w:r>
      <w:r w:rsidRPr="00343C6A">
        <w:rPr>
          <w:bCs/>
          <w:color w:val="auto"/>
          <w:sz w:val="24"/>
          <w:szCs w:val="24"/>
        </w:rPr>
        <w:t xml:space="preserve"> 201</w:t>
      </w:r>
      <w:r w:rsidR="00D023C9" w:rsidRPr="00343C6A">
        <w:rPr>
          <w:bCs/>
          <w:color w:val="auto"/>
          <w:sz w:val="24"/>
          <w:szCs w:val="24"/>
        </w:rPr>
        <w:t>8</w:t>
      </w:r>
      <w:r w:rsidRPr="00343C6A">
        <w:rPr>
          <w:bCs/>
          <w:color w:val="auto"/>
          <w:sz w:val="24"/>
          <w:szCs w:val="24"/>
        </w:rPr>
        <w:t xml:space="preserve"> года № </w:t>
      </w:r>
      <w:r w:rsidR="00D023C9" w:rsidRPr="00343C6A">
        <w:rPr>
          <w:bCs/>
          <w:color w:val="auto"/>
          <w:sz w:val="24"/>
          <w:szCs w:val="24"/>
        </w:rPr>
        <w:t>341/1</w:t>
      </w:r>
    </w:p>
    <w:p w:rsidR="00187554" w:rsidRPr="00343C6A" w:rsidRDefault="00187554" w:rsidP="006C34A1">
      <w:pPr>
        <w:suppressAutoHyphens/>
        <w:autoSpaceDE w:val="0"/>
        <w:autoSpaceDN w:val="0"/>
        <w:adjustRightInd w:val="0"/>
        <w:spacing w:after="0" w:line="240" w:lineRule="auto"/>
        <w:ind w:left="4248" w:firstLine="708"/>
        <w:jc w:val="center"/>
        <w:rPr>
          <w:b/>
          <w:color w:val="auto"/>
          <w:sz w:val="24"/>
          <w:szCs w:val="24"/>
        </w:rPr>
      </w:pPr>
    </w:p>
    <w:p w:rsidR="006C34A1" w:rsidRPr="007C4DB5" w:rsidRDefault="006C34A1" w:rsidP="006C34A1">
      <w:pPr>
        <w:suppressAutoHyphens/>
        <w:autoSpaceDE w:val="0"/>
        <w:autoSpaceDN w:val="0"/>
        <w:adjustRightInd w:val="0"/>
        <w:spacing w:after="0" w:line="240" w:lineRule="auto"/>
        <w:ind w:left="4248" w:firstLine="708"/>
        <w:jc w:val="center"/>
        <w:rPr>
          <w:b/>
          <w:sz w:val="24"/>
          <w:szCs w:val="24"/>
        </w:rPr>
      </w:pPr>
    </w:p>
    <w:p w:rsidR="006F5CB2" w:rsidRPr="007C4DB5" w:rsidRDefault="00AC4FB7" w:rsidP="006C34A1">
      <w:pPr>
        <w:spacing w:after="0" w:line="240" w:lineRule="auto"/>
        <w:jc w:val="center"/>
        <w:rPr>
          <w:b/>
          <w:sz w:val="24"/>
          <w:szCs w:val="24"/>
        </w:rPr>
      </w:pPr>
      <w:r w:rsidRPr="007C4DB5">
        <w:rPr>
          <w:b/>
          <w:sz w:val="24"/>
          <w:szCs w:val="24"/>
        </w:rPr>
        <w:t>Н</w:t>
      </w:r>
      <w:r w:rsidR="006F5CB2" w:rsidRPr="007C4DB5">
        <w:rPr>
          <w:b/>
          <w:sz w:val="24"/>
          <w:szCs w:val="24"/>
        </w:rPr>
        <w:t>оменклатура дел</w:t>
      </w:r>
    </w:p>
    <w:p w:rsidR="006F5CB2" w:rsidRPr="007C4DB5" w:rsidRDefault="006F5CB2" w:rsidP="006C34A1">
      <w:pPr>
        <w:spacing w:after="0" w:line="240" w:lineRule="auto"/>
        <w:jc w:val="center"/>
        <w:rPr>
          <w:b/>
          <w:sz w:val="24"/>
          <w:szCs w:val="24"/>
        </w:rPr>
      </w:pPr>
      <w:r w:rsidRPr="007C4DB5">
        <w:rPr>
          <w:b/>
          <w:sz w:val="24"/>
          <w:szCs w:val="24"/>
        </w:rPr>
        <w:t>территориальной избирательной комиссии</w:t>
      </w:r>
    </w:p>
    <w:p w:rsidR="006F5CB2" w:rsidRPr="007C4DB5" w:rsidRDefault="006F5CB2" w:rsidP="006C34A1">
      <w:pPr>
        <w:spacing w:after="0" w:line="240" w:lineRule="auto"/>
        <w:jc w:val="center"/>
        <w:rPr>
          <w:b/>
          <w:sz w:val="24"/>
          <w:szCs w:val="24"/>
        </w:rPr>
      </w:pPr>
      <w:r w:rsidRPr="007C4DB5">
        <w:rPr>
          <w:b/>
          <w:sz w:val="24"/>
          <w:szCs w:val="24"/>
        </w:rPr>
        <w:t>и избирательной комиссии муниципального образования</w:t>
      </w:r>
    </w:p>
    <w:p w:rsidR="006F5CB2" w:rsidRPr="007C4DB5" w:rsidRDefault="00AC4FB7" w:rsidP="006C34A1">
      <w:pPr>
        <w:spacing w:after="0" w:line="240" w:lineRule="auto"/>
        <w:jc w:val="center"/>
        <w:rPr>
          <w:b/>
          <w:sz w:val="24"/>
          <w:szCs w:val="24"/>
        </w:rPr>
      </w:pPr>
      <w:r w:rsidRPr="007C4DB5">
        <w:rPr>
          <w:b/>
          <w:sz w:val="24"/>
          <w:szCs w:val="24"/>
        </w:rPr>
        <w:t>городского округа город Агидель</w:t>
      </w:r>
      <w:r w:rsidR="00CB52FF" w:rsidRPr="007C4DB5">
        <w:rPr>
          <w:b/>
          <w:sz w:val="24"/>
          <w:szCs w:val="24"/>
        </w:rPr>
        <w:t xml:space="preserve"> </w:t>
      </w:r>
      <w:r w:rsidR="006C7C30" w:rsidRPr="007C4DB5">
        <w:rPr>
          <w:b/>
          <w:sz w:val="24"/>
          <w:szCs w:val="24"/>
        </w:rPr>
        <w:t>Республики Башкортостан</w:t>
      </w:r>
      <w:r w:rsidRPr="007C4DB5">
        <w:rPr>
          <w:b/>
          <w:sz w:val="24"/>
          <w:szCs w:val="24"/>
        </w:rPr>
        <w:t xml:space="preserve"> на 201</w:t>
      </w:r>
      <w:r w:rsidR="00AD295F">
        <w:rPr>
          <w:b/>
          <w:sz w:val="24"/>
          <w:szCs w:val="24"/>
        </w:rPr>
        <w:t>9</w:t>
      </w:r>
      <w:r w:rsidRPr="007C4DB5">
        <w:rPr>
          <w:b/>
          <w:sz w:val="24"/>
          <w:szCs w:val="24"/>
        </w:rPr>
        <w:t xml:space="preserve"> год</w:t>
      </w:r>
    </w:p>
    <w:p w:rsidR="000463B1" w:rsidRPr="007C4DB5" w:rsidRDefault="006C7C30" w:rsidP="006C34A1">
      <w:pPr>
        <w:spacing w:after="0" w:line="240" w:lineRule="auto"/>
        <w:ind w:hanging="284"/>
        <w:rPr>
          <w:sz w:val="24"/>
          <w:szCs w:val="24"/>
          <w:vertAlign w:val="superscript"/>
        </w:rPr>
      </w:pPr>
      <w:r w:rsidRPr="007C4DB5">
        <w:rPr>
          <w:sz w:val="24"/>
          <w:szCs w:val="24"/>
          <w:vertAlign w:val="superscript"/>
        </w:rPr>
        <w:t xml:space="preserve">                         </w:t>
      </w:r>
      <w:r w:rsidR="00AC4FB7" w:rsidRPr="007C4DB5">
        <w:rPr>
          <w:sz w:val="24"/>
          <w:szCs w:val="24"/>
          <w:vertAlign w:val="superscript"/>
        </w:rPr>
        <w:tab/>
      </w:r>
      <w:r w:rsidR="00AC4FB7" w:rsidRPr="007C4DB5">
        <w:rPr>
          <w:sz w:val="24"/>
          <w:szCs w:val="24"/>
          <w:vertAlign w:val="superscript"/>
        </w:rPr>
        <w:tab/>
      </w:r>
      <w:r w:rsidRPr="007C4DB5">
        <w:rPr>
          <w:sz w:val="24"/>
          <w:szCs w:val="24"/>
          <w:vertAlign w:val="superscript"/>
        </w:rPr>
        <w:t xml:space="preserve"> </w:t>
      </w:r>
      <w:r w:rsidR="006F5CB2" w:rsidRPr="007C4DB5">
        <w:rPr>
          <w:sz w:val="24"/>
          <w:szCs w:val="24"/>
          <w:vertAlign w:val="superscript"/>
        </w:rPr>
        <w:t>(наименование</w:t>
      </w:r>
      <w:r w:rsidRPr="007C4DB5">
        <w:rPr>
          <w:sz w:val="24"/>
          <w:szCs w:val="24"/>
          <w:vertAlign w:val="superscript"/>
        </w:rPr>
        <w:t xml:space="preserve"> муниципального района, городского округа)</w:t>
      </w:r>
    </w:p>
    <w:p w:rsidR="006C34A1" w:rsidRPr="007C4DB5" w:rsidRDefault="006C34A1" w:rsidP="006C34A1">
      <w:pPr>
        <w:spacing w:after="0" w:line="240" w:lineRule="auto"/>
        <w:ind w:hanging="284"/>
        <w:rPr>
          <w:sz w:val="24"/>
          <w:szCs w:val="24"/>
          <w:vertAlign w:val="superscript"/>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530"/>
        <w:gridCol w:w="852"/>
        <w:gridCol w:w="1416"/>
        <w:gridCol w:w="1701"/>
      </w:tblGrid>
      <w:tr w:rsidR="007E6763" w:rsidRPr="007C4DB5" w:rsidTr="00CB52FF">
        <w:tc>
          <w:tcPr>
            <w:tcW w:w="850" w:type="dxa"/>
            <w:vAlign w:val="center"/>
          </w:tcPr>
          <w:p w:rsidR="00187554" w:rsidRPr="007C4DB5" w:rsidRDefault="00187554" w:rsidP="006C34A1">
            <w:pPr>
              <w:pStyle w:val="210"/>
              <w:suppressAutoHyphens/>
              <w:rPr>
                <w:b/>
                <w:szCs w:val="24"/>
              </w:rPr>
            </w:pPr>
          </w:p>
          <w:p w:rsidR="000463B1" w:rsidRPr="007C4DB5" w:rsidRDefault="000463B1" w:rsidP="006C34A1">
            <w:pPr>
              <w:pStyle w:val="210"/>
              <w:suppressAutoHyphens/>
              <w:rPr>
                <w:b/>
                <w:szCs w:val="24"/>
              </w:rPr>
            </w:pPr>
            <w:r w:rsidRPr="007C4DB5">
              <w:rPr>
                <w:b/>
                <w:szCs w:val="24"/>
              </w:rPr>
              <w:t>Индекс дела</w:t>
            </w:r>
          </w:p>
        </w:tc>
        <w:tc>
          <w:tcPr>
            <w:tcW w:w="4530" w:type="dxa"/>
            <w:vAlign w:val="center"/>
          </w:tcPr>
          <w:p w:rsidR="000463B1" w:rsidRPr="007C4DB5" w:rsidRDefault="000463B1" w:rsidP="006C34A1">
            <w:pPr>
              <w:pStyle w:val="21"/>
              <w:suppressAutoHyphens/>
              <w:jc w:val="center"/>
              <w:rPr>
                <w:b/>
                <w:sz w:val="24"/>
                <w:szCs w:val="24"/>
              </w:rPr>
            </w:pPr>
            <w:r w:rsidRPr="007C4DB5">
              <w:rPr>
                <w:b/>
                <w:sz w:val="24"/>
                <w:szCs w:val="24"/>
              </w:rPr>
              <w:t>Заголовок дела</w:t>
            </w:r>
          </w:p>
        </w:tc>
        <w:tc>
          <w:tcPr>
            <w:tcW w:w="852" w:type="dxa"/>
            <w:vAlign w:val="center"/>
          </w:tcPr>
          <w:p w:rsidR="000463B1" w:rsidRPr="007C4DB5" w:rsidRDefault="000463B1" w:rsidP="006C34A1">
            <w:pPr>
              <w:pStyle w:val="21"/>
              <w:suppressAutoHyphens/>
              <w:jc w:val="center"/>
              <w:rPr>
                <w:b/>
                <w:sz w:val="24"/>
                <w:szCs w:val="24"/>
              </w:rPr>
            </w:pPr>
            <w:r w:rsidRPr="007C4DB5">
              <w:rPr>
                <w:b/>
                <w:sz w:val="24"/>
                <w:szCs w:val="24"/>
              </w:rPr>
              <w:t>Кол-во дел (томов, частей)</w:t>
            </w:r>
          </w:p>
        </w:tc>
        <w:tc>
          <w:tcPr>
            <w:tcW w:w="1416" w:type="dxa"/>
            <w:vAlign w:val="center"/>
          </w:tcPr>
          <w:p w:rsidR="000463B1" w:rsidRPr="007C4DB5" w:rsidRDefault="000463B1" w:rsidP="006C34A1">
            <w:pPr>
              <w:pStyle w:val="21"/>
              <w:suppressAutoHyphens/>
              <w:jc w:val="center"/>
              <w:rPr>
                <w:b/>
                <w:sz w:val="24"/>
                <w:szCs w:val="24"/>
              </w:rPr>
            </w:pPr>
            <w:r w:rsidRPr="007C4DB5">
              <w:rPr>
                <w:b/>
                <w:sz w:val="24"/>
                <w:szCs w:val="24"/>
              </w:rPr>
              <w:t>Срок</w:t>
            </w:r>
          </w:p>
          <w:p w:rsidR="005943F4" w:rsidRPr="007C4DB5" w:rsidRDefault="000463B1" w:rsidP="006C34A1">
            <w:pPr>
              <w:pStyle w:val="21"/>
              <w:suppressAutoHyphens/>
              <w:jc w:val="center"/>
              <w:rPr>
                <w:b/>
                <w:sz w:val="24"/>
                <w:szCs w:val="24"/>
              </w:rPr>
            </w:pPr>
            <w:r w:rsidRPr="007C4DB5">
              <w:rPr>
                <w:b/>
                <w:sz w:val="24"/>
                <w:szCs w:val="24"/>
              </w:rPr>
              <w:t xml:space="preserve">хранения </w:t>
            </w:r>
          </w:p>
          <w:p w:rsidR="005943F4" w:rsidRPr="007C4DB5" w:rsidRDefault="000463B1" w:rsidP="006C34A1">
            <w:pPr>
              <w:pStyle w:val="21"/>
              <w:suppressAutoHyphens/>
              <w:jc w:val="center"/>
              <w:rPr>
                <w:b/>
                <w:sz w:val="24"/>
                <w:szCs w:val="24"/>
              </w:rPr>
            </w:pPr>
            <w:r w:rsidRPr="007C4DB5">
              <w:rPr>
                <w:b/>
                <w:sz w:val="24"/>
                <w:szCs w:val="24"/>
              </w:rPr>
              <w:t xml:space="preserve">и № статьи </w:t>
            </w:r>
          </w:p>
          <w:p w:rsidR="000463B1" w:rsidRPr="007C4DB5" w:rsidRDefault="000463B1" w:rsidP="006C34A1">
            <w:pPr>
              <w:pStyle w:val="21"/>
              <w:suppressAutoHyphens/>
              <w:jc w:val="center"/>
              <w:rPr>
                <w:b/>
                <w:sz w:val="24"/>
                <w:szCs w:val="24"/>
              </w:rPr>
            </w:pPr>
            <w:r w:rsidRPr="007C4DB5">
              <w:rPr>
                <w:b/>
                <w:sz w:val="24"/>
                <w:szCs w:val="24"/>
              </w:rPr>
              <w:t>по перечню</w:t>
            </w:r>
          </w:p>
        </w:tc>
        <w:tc>
          <w:tcPr>
            <w:tcW w:w="1701" w:type="dxa"/>
            <w:vAlign w:val="center"/>
          </w:tcPr>
          <w:p w:rsidR="000463B1" w:rsidRPr="007C4DB5" w:rsidRDefault="000463B1" w:rsidP="006C34A1">
            <w:pPr>
              <w:pStyle w:val="21"/>
              <w:suppressAutoHyphens/>
              <w:jc w:val="center"/>
              <w:rPr>
                <w:b/>
                <w:sz w:val="24"/>
                <w:szCs w:val="24"/>
              </w:rPr>
            </w:pPr>
            <w:r w:rsidRPr="007C4DB5">
              <w:rPr>
                <w:b/>
                <w:sz w:val="24"/>
                <w:szCs w:val="24"/>
              </w:rPr>
              <w:t>Примечание</w:t>
            </w:r>
          </w:p>
        </w:tc>
      </w:tr>
      <w:tr w:rsidR="007E6763" w:rsidRPr="007C4DB5" w:rsidTr="00CB52FF">
        <w:tc>
          <w:tcPr>
            <w:tcW w:w="850" w:type="dxa"/>
          </w:tcPr>
          <w:p w:rsidR="000463B1" w:rsidRPr="007C4DB5" w:rsidRDefault="000463B1" w:rsidP="006C34A1">
            <w:pPr>
              <w:pStyle w:val="21"/>
              <w:suppressAutoHyphens/>
              <w:jc w:val="center"/>
              <w:rPr>
                <w:b/>
                <w:sz w:val="24"/>
                <w:szCs w:val="24"/>
              </w:rPr>
            </w:pPr>
            <w:r w:rsidRPr="007C4DB5">
              <w:rPr>
                <w:b/>
                <w:sz w:val="24"/>
                <w:szCs w:val="24"/>
              </w:rPr>
              <w:t>1</w:t>
            </w:r>
          </w:p>
        </w:tc>
        <w:tc>
          <w:tcPr>
            <w:tcW w:w="4530" w:type="dxa"/>
          </w:tcPr>
          <w:p w:rsidR="000463B1" w:rsidRPr="007C4DB5" w:rsidRDefault="000463B1" w:rsidP="006C34A1">
            <w:pPr>
              <w:pStyle w:val="21"/>
              <w:suppressAutoHyphens/>
              <w:jc w:val="center"/>
              <w:rPr>
                <w:b/>
                <w:sz w:val="24"/>
                <w:szCs w:val="24"/>
              </w:rPr>
            </w:pPr>
            <w:r w:rsidRPr="007C4DB5">
              <w:rPr>
                <w:b/>
                <w:sz w:val="24"/>
                <w:szCs w:val="24"/>
              </w:rPr>
              <w:t>2</w:t>
            </w:r>
          </w:p>
        </w:tc>
        <w:tc>
          <w:tcPr>
            <w:tcW w:w="852" w:type="dxa"/>
          </w:tcPr>
          <w:p w:rsidR="000463B1" w:rsidRPr="007C4DB5" w:rsidRDefault="000463B1" w:rsidP="006C34A1">
            <w:pPr>
              <w:pStyle w:val="21"/>
              <w:suppressAutoHyphens/>
              <w:jc w:val="center"/>
              <w:rPr>
                <w:b/>
                <w:sz w:val="24"/>
                <w:szCs w:val="24"/>
              </w:rPr>
            </w:pPr>
            <w:r w:rsidRPr="007C4DB5">
              <w:rPr>
                <w:b/>
                <w:sz w:val="24"/>
                <w:szCs w:val="24"/>
              </w:rPr>
              <w:t>3</w:t>
            </w:r>
          </w:p>
        </w:tc>
        <w:tc>
          <w:tcPr>
            <w:tcW w:w="1416" w:type="dxa"/>
          </w:tcPr>
          <w:p w:rsidR="000463B1" w:rsidRPr="007C4DB5" w:rsidRDefault="000463B1" w:rsidP="006C34A1">
            <w:pPr>
              <w:pStyle w:val="21"/>
              <w:suppressAutoHyphens/>
              <w:jc w:val="center"/>
              <w:rPr>
                <w:b/>
                <w:sz w:val="24"/>
                <w:szCs w:val="24"/>
              </w:rPr>
            </w:pPr>
            <w:r w:rsidRPr="007C4DB5">
              <w:rPr>
                <w:b/>
                <w:sz w:val="24"/>
                <w:szCs w:val="24"/>
              </w:rPr>
              <w:t>4</w:t>
            </w:r>
          </w:p>
        </w:tc>
        <w:tc>
          <w:tcPr>
            <w:tcW w:w="1701" w:type="dxa"/>
          </w:tcPr>
          <w:p w:rsidR="000463B1" w:rsidRPr="007C4DB5" w:rsidRDefault="000463B1" w:rsidP="006C34A1">
            <w:pPr>
              <w:pStyle w:val="21"/>
              <w:suppressAutoHyphens/>
              <w:jc w:val="center"/>
              <w:rPr>
                <w:b/>
                <w:sz w:val="24"/>
                <w:szCs w:val="24"/>
              </w:rPr>
            </w:pPr>
            <w:r w:rsidRPr="007C4DB5">
              <w:rPr>
                <w:b/>
                <w:sz w:val="24"/>
                <w:szCs w:val="24"/>
              </w:rPr>
              <w:t>5</w:t>
            </w:r>
          </w:p>
        </w:tc>
      </w:tr>
    </w:tbl>
    <w:p w:rsidR="006D4C4F" w:rsidRPr="007C4DB5" w:rsidRDefault="002F599C" w:rsidP="006C34A1">
      <w:pPr>
        <w:numPr>
          <w:ilvl w:val="0"/>
          <w:numId w:val="1"/>
        </w:numPr>
        <w:spacing w:after="0" w:line="240" w:lineRule="auto"/>
        <w:ind w:left="284" w:hanging="360"/>
        <w:jc w:val="center"/>
        <w:rPr>
          <w:sz w:val="24"/>
          <w:szCs w:val="24"/>
        </w:rPr>
      </w:pPr>
      <w:r w:rsidRPr="007C4DB5">
        <w:rPr>
          <w:b/>
          <w:sz w:val="24"/>
          <w:szCs w:val="24"/>
        </w:rPr>
        <w:t>Организационная работа</w:t>
      </w:r>
    </w:p>
    <w:tbl>
      <w:tblPr>
        <w:tblStyle w:val="TableGrid"/>
        <w:tblW w:w="9350" w:type="dxa"/>
        <w:tblInd w:w="-1" w:type="dxa"/>
        <w:tblLayout w:type="fixed"/>
        <w:tblCellMar>
          <w:top w:w="7" w:type="dxa"/>
          <w:left w:w="108" w:type="dxa"/>
          <w:right w:w="79" w:type="dxa"/>
        </w:tblCellMar>
        <w:tblLook w:val="04A0"/>
      </w:tblPr>
      <w:tblGrid>
        <w:gridCol w:w="851"/>
        <w:gridCol w:w="4530"/>
        <w:gridCol w:w="852"/>
        <w:gridCol w:w="1418"/>
        <w:gridCol w:w="1699"/>
      </w:tblGrid>
      <w:tr w:rsidR="000463B1" w:rsidRPr="007C4DB5" w:rsidTr="00CB52FF">
        <w:trPr>
          <w:trHeight w:val="666"/>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01-01 </w:t>
            </w:r>
          </w:p>
          <w:p w:rsidR="000463B1" w:rsidRPr="007C4DB5" w:rsidRDefault="000463B1"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 xml:space="preserve">Федеральные законы, законы РБ о выборах и референдумах. Копии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9"/>
              <w:ind w:right="31"/>
              <w:jc w:val="center"/>
              <w:rPr>
                <w:sz w:val="20"/>
                <w:szCs w:val="20"/>
              </w:rPr>
            </w:pPr>
            <w:r w:rsidRPr="007C4DB5">
              <w:rPr>
                <w:sz w:val="20"/>
                <w:szCs w:val="20"/>
              </w:rPr>
              <w:t>ДМН</w:t>
            </w:r>
          </w:p>
          <w:p w:rsidR="000463B1" w:rsidRPr="007C4DB5" w:rsidRDefault="000463B1" w:rsidP="006C34A1">
            <w:pPr>
              <w:ind w:right="31"/>
              <w:jc w:val="center"/>
              <w:rPr>
                <w:sz w:val="20"/>
                <w:szCs w:val="20"/>
              </w:rPr>
            </w:pPr>
            <w:r w:rsidRPr="007C4DB5">
              <w:rPr>
                <w:sz w:val="20"/>
                <w:szCs w:val="20"/>
              </w:rPr>
              <w:t xml:space="preserve">1б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center"/>
              <w:rPr>
                <w:sz w:val="20"/>
                <w:szCs w:val="20"/>
              </w:rPr>
            </w:pPr>
          </w:p>
        </w:tc>
      </w:tr>
      <w:tr w:rsidR="000463B1" w:rsidRPr="007C4DB5" w:rsidTr="00CB52FF">
        <w:trPr>
          <w:trHeight w:val="2365"/>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01-02 </w:t>
            </w:r>
          </w:p>
          <w:p w:rsidR="000463B1" w:rsidRPr="007C4DB5" w:rsidRDefault="000463B1"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 xml:space="preserve">Указы, распоряжения Президента РФ, постановления, распоряжения Правительства РФ, указы, распоряжения Президента РБ, постановления, распоряжения Правительства РБ, постановления ГС - Курултай РБ, постановления и иные правовые акты представительных органов муниципальных образований о проведении выборов и референдумов. Копии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20"/>
              <w:ind w:right="31"/>
              <w:jc w:val="center"/>
              <w:rPr>
                <w:sz w:val="20"/>
                <w:szCs w:val="20"/>
              </w:rPr>
            </w:pPr>
            <w:r w:rsidRPr="007C4DB5">
              <w:rPr>
                <w:sz w:val="20"/>
                <w:szCs w:val="20"/>
              </w:rPr>
              <w:t>ДМН</w:t>
            </w:r>
          </w:p>
          <w:p w:rsidR="000463B1" w:rsidRPr="007C4DB5" w:rsidRDefault="000463B1" w:rsidP="006C34A1">
            <w:pPr>
              <w:ind w:right="31"/>
              <w:jc w:val="center"/>
              <w:rPr>
                <w:sz w:val="20"/>
                <w:szCs w:val="20"/>
              </w:rPr>
            </w:pPr>
            <w:r w:rsidRPr="007C4DB5">
              <w:rPr>
                <w:sz w:val="20"/>
                <w:szCs w:val="20"/>
              </w:rPr>
              <w:t xml:space="preserve">1б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center"/>
              <w:rPr>
                <w:sz w:val="20"/>
                <w:szCs w:val="20"/>
              </w:rPr>
            </w:pPr>
          </w:p>
        </w:tc>
      </w:tr>
      <w:tr w:rsidR="000463B1" w:rsidRPr="007C4DB5" w:rsidTr="00CB52FF">
        <w:trPr>
          <w:trHeight w:val="710"/>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01-03 </w:t>
            </w:r>
          </w:p>
          <w:p w:rsidR="000463B1" w:rsidRPr="007C4DB5" w:rsidRDefault="000463B1"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Пост</w:t>
            </w:r>
            <w:r w:rsidR="005943F4" w:rsidRPr="007C4DB5">
              <w:rPr>
                <w:sz w:val="24"/>
                <w:szCs w:val="24"/>
              </w:rPr>
              <w:t xml:space="preserve">ановления и иные правовые акты </w:t>
            </w:r>
            <w:r w:rsidRPr="007C4DB5">
              <w:rPr>
                <w:sz w:val="24"/>
                <w:szCs w:val="24"/>
              </w:rPr>
              <w:t xml:space="preserve">ЦИК РФ. Копии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9"/>
              <w:ind w:right="31"/>
              <w:jc w:val="center"/>
              <w:rPr>
                <w:sz w:val="20"/>
                <w:szCs w:val="20"/>
              </w:rPr>
            </w:pPr>
            <w:r w:rsidRPr="007C4DB5">
              <w:rPr>
                <w:sz w:val="20"/>
                <w:szCs w:val="20"/>
              </w:rPr>
              <w:t>ДМН</w:t>
            </w:r>
          </w:p>
          <w:p w:rsidR="000463B1" w:rsidRPr="007C4DB5" w:rsidRDefault="000463B1" w:rsidP="006C34A1">
            <w:pPr>
              <w:ind w:right="31"/>
              <w:jc w:val="center"/>
              <w:rPr>
                <w:sz w:val="20"/>
                <w:szCs w:val="20"/>
              </w:rPr>
            </w:pPr>
            <w:r w:rsidRPr="007C4DB5">
              <w:rPr>
                <w:sz w:val="20"/>
                <w:szCs w:val="20"/>
              </w:rPr>
              <w:t xml:space="preserve">1б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center"/>
              <w:rPr>
                <w:sz w:val="20"/>
                <w:szCs w:val="20"/>
              </w:rPr>
            </w:pPr>
          </w:p>
        </w:tc>
      </w:tr>
      <w:tr w:rsidR="000463B1" w:rsidRPr="007C4DB5" w:rsidTr="00CB52FF">
        <w:trPr>
          <w:trHeight w:val="876"/>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01-04 </w:t>
            </w:r>
          </w:p>
          <w:p w:rsidR="000463B1" w:rsidRPr="007C4DB5" w:rsidRDefault="000463B1"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 xml:space="preserve">Постановления и иные правовые акты ЦИК РБ, распоряжения председателя ЦИК РБ. Копии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9"/>
              <w:ind w:right="31"/>
              <w:jc w:val="center"/>
              <w:rPr>
                <w:sz w:val="20"/>
                <w:szCs w:val="20"/>
              </w:rPr>
            </w:pPr>
            <w:r w:rsidRPr="007C4DB5">
              <w:rPr>
                <w:sz w:val="20"/>
                <w:szCs w:val="20"/>
              </w:rPr>
              <w:t>ДМН</w:t>
            </w:r>
          </w:p>
          <w:p w:rsidR="000463B1" w:rsidRPr="007C4DB5" w:rsidRDefault="000463B1" w:rsidP="006C34A1">
            <w:pPr>
              <w:ind w:right="31"/>
              <w:jc w:val="center"/>
              <w:rPr>
                <w:sz w:val="20"/>
                <w:szCs w:val="20"/>
              </w:rPr>
            </w:pPr>
            <w:r w:rsidRPr="007C4DB5">
              <w:rPr>
                <w:sz w:val="20"/>
                <w:szCs w:val="20"/>
              </w:rPr>
              <w:t xml:space="preserve">1б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jc w:val="center"/>
              <w:rPr>
                <w:sz w:val="20"/>
                <w:szCs w:val="20"/>
              </w:rPr>
            </w:pPr>
          </w:p>
        </w:tc>
      </w:tr>
      <w:tr w:rsidR="000463B1" w:rsidRPr="007C4DB5" w:rsidTr="002B235B">
        <w:trPr>
          <w:trHeight w:val="1131"/>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01-05 </w:t>
            </w: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 xml:space="preserve">Регламент работы ТИК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ind w:left="62" w:right="33"/>
              <w:jc w:val="center"/>
              <w:rPr>
                <w:sz w:val="20"/>
                <w:szCs w:val="20"/>
              </w:rPr>
            </w:pPr>
            <w:r w:rsidRPr="007C4DB5">
              <w:rPr>
                <w:sz w:val="20"/>
                <w:szCs w:val="20"/>
              </w:rPr>
              <w:t>Постоянно</w:t>
            </w:r>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jc w:val="center"/>
              <w:rPr>
                <w:sz w:val="20"/>
                <w:szCs w:val="20"/>
              </w:rPr>
            </w:pPr>
            <w:r w:rsidRPr="007C4DB5">
              <w:rPr>
                <w:sz w:val="20"/>
                <w:szCs w:val="20"/>
              </w:rPr>
              <w:t>Хран</w:t>
            </w:r>
            <w:r w:rsidR="003C673B" w:rsidRPr="007C4DB5">
              <w:rPr>
                <w:sz w:val="20"/>
                <w:szCs w:val="20"/>
              </w:rPr>
              <w:t>ится в протоколах заседаний ТИК.</w:t>
            </w:r>
            <w:r w:rsidR="005943F4" w:rsidRPr="007C4DB5">
              <w:rPr>
                <w:sz w:val="20"/>
                <w:szCs w:val="20"/>
              </w:rPr>
              <w:t xml:space="preserve"> В ТИК хранится копия</w:t>
            </w:r>
          </w:p>
        </w:tc>
      </w:tr>
      <w:tr w:rsidR="000463B1" w:rsidRPr="007C4DB5" w:rsidTr="00CB52FF">
        <w:trPr>
          <w:trHeight w:val="620"/>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01-06 </w:t>
            </w:r>
          </w:p>
          <w:p w:rsidR="000463B1" w:rsidRPr="007C4DB5" w:rsidRDefault="000463B1"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 xml:space="preserve">Протоколы заседаний, решения ТИК и документы к ним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ind w:left="62" w:right="33"/>
              <w:jc w:val="center"/>
              <w:rPr>
                <w:sz w:val="20"/>
                <w:szCs w:val="20"/>
              </w:rPr>
            </w:pPr>
            <w:r w:rsidRPr="007C4DB5">
              <w:rPr>
                <w:sz w:val="20"/>
                <w:szCs w:val="20"/>
              </w:rPr>
              <w:t xml:space="preserve">Постоянно 18а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spacing w:after="160"/>
              <w:jc w:val="center"/>
              <w:rPr>
                <w:sz w:val="20"/>
                <w:szCs w:val="20"/>
              </w:rPr>
            </w:pPr>
          </w:p>
        </w:tc>
      </w:tr>
      <w:tr w:rsidR="000463B1" w:rsidRPr="007C4DB5" w:rsidTr="00CB52FF">
        <w:trPr>
          <w:trHeight w:val="1381"/>
        </w:trPr>
        <w:tc>
          <w:tcPr>
            <w:tcW w:w="851"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rPr>
                <w:sz w:val="24"/>
                <w:szCs w:val="24"/>
              </w:rPr>
            </w:pPr>
            <w:r w:rsidRPr="007C4DB5">
              <w:rPr>
                <w:sz w:val="24"/>
                <w:szCs w:val="24"/>
              </w:rPr>
              <w:t xml:space="preserve">01-07 </w:t>
            </w:r>
          </w:p>
        </w:tc>
        <w:tc>
          <w:tcPr>
            <w:tcW w:w="4530"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jc w:val="both"/>
              <w:rPr>
                <w:sz w:val="24"/>
                <w:szCs w:val="24"/>
              </w:rPr>
            </w:pPr>
            <w:r w:rsidRPr="007C4DB5">
              <w:rPr>
                <w:sz w:val="24"/>
                <w:szCs w:val="24"/>
              </w:rPr>
              <w:t>Документы (программы, планы, отчеты) о реализации Програм</w:t>
            </w:r>
            <w:r w:rsidR="005943F4" w:rsidRPr="007C4DB5">
              <w:rPr>
                <w:sz w:val="24"/>
                <w:szCs w:val="24"/>
              </w:rPr>
              <w:t xml:space="preserve">мы повышения правовой культуры </w:t>
            </w:r>
            <w:r w:rsidRPr="007C4DB5">
              <w:rPr>
                <w:sz w:val="24"/>
                <w:szCs w:val="24"/>
              </w:rPr>
              <w:t xml:space="preserve">избирателей, в том числе о работе с молодежью и избирателями с ограниченными физическими возможностями </w:t>
            </w:r>
          </w:p>
        </w:tc>
        <w:tc>
          <w:tcPr>
            <w:tcW w:w="852"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ind w:right="30"/>
              <w:jc w:val="center"/>
              <w:rPr>
                <w:sz w:val="20"/>
                <w:szCs w:val="20"/>
              </w:rPr>
            </w:pPr>
            <w:r w:rsidRPr="007C4DB5">
              <w:rPr>
                <w:sz w:val="20"/>
                <w:szCs w:val="20"/>
              </w:rPr>
              <w:t>Постоянно</w:t>
            </w:r>
          </w:p>
          <w:p w:rsidR="000463B1" w:rsidRPr="007C4DB5" w:rsidRDefault="000463B1" w:rsidP="006C34A1">
            <w:pPr>
              <w:spacing w:after="18"/>
              <w:ind w:right="31"/>
              <w:jc w:val="center"/>
              <w:rPr>
                <w:sz w:val="20"/>
                <w:szCs w:val="20"/>
              </w:rPr>
            </w:pPr>
            <w:r w:rsidRPr="007C4DB5">
              <w:rPr>
                <w:sz w:val="20"/>
                <w:szCs w:val="20"/>
              </w:rPr>
              <w:t>285a, 464 б,</w:t>
            </w:r>
          </w:p>
          <w:p w:rsidR="000463B1" w:rsidRPr="007C4DB5" w:rsidRDefault="000463B1" w:rsidP="006C34A1">
            <w:pPr>
              <w:ind w:right="180"/>
              <w:jc w:val="center"/>
              <w:rPr>
                <w:sz w:val="20"/>
                <w:szCs w:val="20"/>
              </w:rPr>
            </w:pPr>
            <w:r w:rsidRPr="007C4DB5">
              <w:rPr>
                <w:sz w:val="20"/>
                <w:szCs w:val="20"/>
              </w:rPr>
              <w:t xml:space="preserve">711а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463B1" w:rsidRPr="007C4DB5" w:rsidRDefault="000463B1" w:rsidP="006C34A1">
            <w:pPr>
              <w:ind w:left="19"/>
              <w:jc w:val="center"/>
              <w:rPr>
                <w:sz w:val="20"/>
                <w:szCs w:val="20"/>
              </w:rPr>
            </w:pPr>
          </w:p>
        </w:tc>
      </w:tr>
      <w:tr w:rsidR="005943F4" w:rsidRPr="007C4DB5" w:rsidTr="00CB52FF">
        <w:trPr>
          <w:trHeight w:val="593"/>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lastRenderedPageBreak/>
              <w:t xml:space="preserve">01-08 </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 xml:space="preserve">Документы (программы, планы, отчеты, материалы тестирования и др.)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right="51"/>
              <w:jc w:val="center"/>
              <w:rPr>
                <w:sz w:val="20"/>
                <w:szCs w:val="20"/>
              </w:rPr>
            </w:pPr>
            <w:r w:rsidRPr="007C4DB5">
              <w:rPr>
                <w:sz w:val="20"/>
                <w:szCs w:val="20"/>
              </w:rPr>
              <w:t>Постоянно</w:t>
            </w:r>
          </w:p>
          <w:p w:rsidR="005943F4" w:rsidRPr="007C4DB5" w:rsidRDefault="005943F4" w:rsidP="006C34A1">
            <w:pPr>
              <w:spacing w:after="18"/>
              <w:ind w:right="51"/>
              <w:jc w:val="center"/>
              <w:rPr>
                <w:sz w:val="20"/>
                <w:szCs w:val="20"/>
              </w:rPr>
            </w:pPr>
            <w:r w:rsidRPr="007C4DB5">
              <w:rPr>
                <w:sz w:val="20"/>
                <w:szCs w:val="20"/>
              </w:rPr>
              <w:t>285а, 464б,</w:t>
            </w:r>
          </w:p>
          <w:p w:rsidR="005943F4" w:rsidRPr="007C4DB5" w:rsidRDefault="005943F4" w:rsidP="006C34A1">
            <w:pPr>
              <w:spacing w:after="18"/>
              <w:ind w:right="51"/>
              <w:jc w:val="center"/>
              <w:rPr>
                <w:sz w:val="20"/>
                <w:szCs w:val="20"/>
              </w:rPr>
            </w:pPr>
            <w:r w:rsidRPr="007C4DB5">
              <w:rPr>
                <w:sz w:val="20"/>
                <w:szCs w:val="20"/>
              </w:rPr>
              <w:t xml:space="preserve">711а </w:t>
            </w:r>
            <w:proofErr w:type="gramStart"/>
            <w:r w:rsidRPr="007C4DB5">
              <w:rPr>
                <w:sz w:val="20"/>
                <w:szCs w:val="20"/>
              </w:rPr>
              <w:t>ПТ</w:t>
            </w:r>
            <w:proofErr w:type="gramEnd"/>
          </w:p>
          <w:p w:rsidR="005943F4" w:rsidRPr="007C4DB5" w:rsidRDefault="005943F4" w:rsidP="006C34A1">
            <w:pPr>
              <w:ind w:left="9"/>
              <w:jc w:val="center"/>
              <w:rPr>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p>
        </w:tc>
      </w:tr>
      <w:tr w:rsidR="005943F4" w:rsidRPr="007C4DB5" w:rsidTr="006C34A1">
        <w:trPr>
          <w:trHeight w:val="825"/>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01-09 </w:t>
            </w:r>
          </w:p>
          <w:p w:rsidR="005943F4" w:rsidRPr="007C4DB5" w:rsidRDefault="005943F4"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 xml:space="preserve">Протоколы заседаний контрольно-ревизионной службы </w:t>
            </w:r>
            <w:proofErr w:type="gramStart"/>
            <w:r w:rsidRPr="007C4DB5">
              <w:rPr>
                <w:sz w:val="24"/>
                <w:szCs w:val="24"/>
              </w:rPr>
              <w:t>при</w:t>
            </w:r>
            <w:proofErr w:type="gramEnd"/>
            <w:r w:rsidRPr="007C4DB5">
              <w:rPr>
                <w:sz w:val="24"/>
                <w:szCs w:val="24"/>
              </w:rPr>
              <w:t xml:space="preserve"> ТИК и документы к ним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17"/>
              <w:ind w:right="51"/>
              <w:jc w:val="center"/>
              <w:rPr>
                <w:sz w:val="20"/>
                <w:szCs w:val="20"/>
              </w:rPr>
            </w:pPr>
            <w:r w:rsidRPr="007C4DB5">
              <w:rPr>
                <w:sz w:val="20"/>
                <w:szCs w:val="20"/>
              </w:rPr>
              <w:t xml:space="preserve">Постоянно 18 в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p>
        </w:tc>
      </w:tr>
      <w:tr w:rsidR="005943F4" w:rsidRPr="007C4DB5" w:rsidTr="00CB52FF">
        <w:trPr>
          <w:trHeight w:val="1381"/>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01-10 </w:t>
            </w:r>
          </w:p>
          <w:p w:rsidR="005943F4" w:rsidRPr="007C4DB5" w:rsidRDefault="005943F4" w:rsidP="006C34A1">
            <w:pPr>
              <w:rPr>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22"/>
              <w:jc w:val="both"/>
              <w:rPr>
                <w:sz w:val="24"/>
                <w:szCs w:val="24"/>
              </w:rPr>
            </w:pPr>
            <w:proofErr w:type="gramStart"/>
            <w:r w:rsidRPr="007C4DB5">
              <w:rPr>
                <w:sz w:val="24"/>
                <w:szCs w:val="24"/>
              </w:rPr>
              <w:t xml:space="preserve">Документы (протоколы, заявления, </w:t>
            </w:r>
            <w:proofErr w:type="gramEnd"/>
          </w:p>
          <w:p w:rsidR="005943F4" w:rsidRPr="007C4DB5" w:rsidRDefault="005943F4" w:rsidP="006C34A1">
            <w:pPr>
              <w:jc w:val="both"/>
              <w:rPr>
                <w:sz w:val="24"/>
                <w:szCs w:val="24"/>
              </w:rPr>
            </w:pPr>
            <w:r w:rsidRPr="007C4DB5">
              <w:rPr>
                <w:sz w:val="24"/>
                <w:szCs w:val="24"/>
              </w:rPr>
              <w:t>предложения) о формирован</w:t>
            </w:r>
            <w:proofErr w:type="gramStart"/>
            <w:r w:rsidRPr="007C4DB5">
              <w:rPr>
                <w:sz w:val="24"/>
                <w:szCs w:val="24"/>
              </w:rPr>
              <w:t>ии ОИ</w:t>
            </w:r>
            <w:proofErr w:type="gramEnd"/>
            <w:r w:rsidRPr="007C4DB5">
              <w:rPr>
                <w:sz w:val="24"/>
                <w:szCs w:val="24"/>
              </w:rPr>
              <w:t>К, УИК и документы (копии постановлений, таблицы, схемы) и переписка о дислокации избирательных участков, нормативах технологического оборудования, нарезке избирательных округов</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right="51"/>
              <w:jc w:val="center"/>
              <w:rPr>
                <w:sz w:val="20"/>
                <w:szCs w:val="20"/>
              </w:rPr>
            </w:pPr>
            <w:r w:rsidRPr="007C4DB5">
              <w:rPr>
                <w:sz w:val="20"/>
                <w:szCs w:val="20"/>
              </w:rPr>
              <w:t>5 л. ЭПК</w:t>
            </w:r>
          </w:p>
          <w:p w:rsidR="005943F4" w:rsidRPr="007C4DB5" w:rsidRDefault="005943F4" w:rsidP="006C34A1">
            <w:pPr>
              <w:ind w:right="51"/>
              <w:jc w:val="center"/>
              <w:rPr>
                <w:sz w:val="20"/>
                <w:szCs w:val="20"/>
              </w:rPr>
            </w:pPr>
            <w:r w:rsidRPr="007C4DB5">
              <w:rPr>
                <w:sz w:val="20"/>
                <w:szCs w:val="20"/>
              </w:rPr>
              <w:t xml:space="preserve">32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r w:rsidRPr="007C4DB5">
              <w:rPr>
                <w:sz w:val="20"/>
                <w:szCs w:val="20"/>
              </w:rPr>
              <w:t>*Документы, касающиеся граждан,</w:t>
            </w:r>
          </w:p>
          <w:p w:rsidR="005943F4" w:rsidRPr="007C4DB5" w:rsidRDefault="005943F4" w:rsidP="006C34A1">
            <w:pPr>
              <w:jc w:val="center"/>
              <w:rPr>
                <w:sz w:val="20"/>
                <w:szCs w:val="20"/>
              </w:rPr>
            </w:pPr>
            <w:proofErr w:type="gramStart"/>
            <w:r w:rsidRPr="007C4DB5">
              <w:rPr>
                <w:sz w:val="20"/>
                <w:szCs w:val="20"/>
              </w:rPr>
              <w:t>назначенных</w:t>
            </w:r>
            <w:proofErr w:type="gramEnd"/>
            <w:r w:rsidRPr="007C4DB5">
              <w:rPr>
                <w:sz w:val="20"/>
                <w:szCs w:val="20"/>
              </w:rPr>
              <w:t xml:space="preserve"> членами</w:t>
            </w:r>
          </w:p>
          <w:p w:rsidR="005943F4" w:rsidRPr="007C4DB5" w:rsidRDefault="005943F4" w:rsidP="006C34A1">
            <w:pPr>
              <w:spacing w:after="37"/>
              <w:jc w:val="center"/>
              <w:rPr>
                <w:sz w:val="20"/>
                <w:szCs w:val="20"/>
              </w:rPr>
            </w:pPr>
            <w:r w:rsidRPr="007C4DB5">
              <w:rPr>
                <w:sz w:val="20"/>
                <w:szCs w:val="20"/>
              </w:rPr>
              <w:t>УИК, являются</w:t>
            </w:r>
          </w:p>
          <w:p w:rsidR="005943F4" w:rsidRPr="007C4DB5" w:rsidRDefault="005943F4" w:rsidP="006C34A1">
            <w:pPr>
              <w:jc w:val="center"/>
              <w:rPr>
                <w:sz w:val="20"/>
                <w:szCs w:val="20"/>
              </w:rPr>
            </w:pPr>
            <w:r w:rsidRPr="007C4DB5">
              <w:rPr>
                <w:sz w:val="20"/>
                <w:szCs w:val="20"/>
              </w:rPr>
              <w:t xml:space="preserve">приложениями </w:t>
            </w:r>
            <w:proofErr w:type="gramStart"/>
            <w:r w:rsidRPr="007C4DB5">
              <w:rPr>
                <w:sz w:val="20"/>
                <w:szCs w:val="20"/>
              </w:rPr>
              <w:t>к</w:t>
            </w:r>
            <w:proofErr w:type="gramEnd"/>
          </w:p>
          <w:p w:rsidR="005943F4" w:rsidRPr="007C4DB5" w:rsidRDefault="005943F4" w:rsidP="006C34A1">
            <w:pPr>
              <w:ind w:right="50"/>
              <w:jc w:val="center"/>
              <w:rPr>
                <w:sz w:val="20"/>
                <w:szCs w:val="20"/>
              </w:rPr>
            </w:pPr>
            <w:r w:rsidRPr="007C4DB5">
              <w:rPr>
                <w:sz w:val="20"/>
                <w:szCs w:val="20"/>
              </w:rPr>
              <w:t>протоколу</w:t>
            </w:r>
          </w:p>
          <w:p w:rsidR="005943F4" w:rsidRPr="007C4DB5" w:rsidRDefault="005943F4" w:rsidP="006C34A1">
            <w:pPr>
              <w:ind w:right="53"/>
              <w:jc w:val="center"/>
              <w:rPr>
                <w:sz w:val="20"/>
                <w:szCs w:val="20"/>
              </w:rPr>
            </w:pPr>
            <w:r w:rsidRPr="007C4DB5">
              <w:rPr>
                <w:sz w:val="20"/>
                <w:szCs w:val="20"/>
              </w:rPr>
              <w:t>заседания</w:t>
            </w:r>
          </w:p>
          <w:p w:rsidR="005943F4" w:rsidRPr="007C4DB5" w:rsidRDefault="005943F4" w:rsidP="006C34A1">
            <w:pPr>
              <w:ind w:firstLine="5"/>
              <w:jc w:val="center"/>
              <w:rPr>
                <w:sz w:val="20"/>
                <w:szCs w:val="20"/>
              </w:rPr>
            </w:pPr>
            <w:r w:rsidRPr="007C4DB5">
              <w:rPr>
                <w:sz w:val="20"/>
                <w:szCs w:val="20"/>
              </w:rPr>
              <w:t>ТИК и хранятся постоянно</w:t>
            </w:r>
          </w:p>
        </w:tc>
      </w:tr>
      <w:tr w:rsidR="005943F4" w:rsidRPr="007C4DB5" w:rsidTr="003C673B">
        <w:trPr>
          <w:trHeight w:val="1446"/>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01-11</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Информационные обзоры (доклады) о деятельности избирательной комиссии и статьи, тексты публикаций в СМИ о деятельности избирательных комиссий и ходе избирательных кампаний</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20"/>
              <w:ind w:right="52"/>
              <w:jc w:val="center"/>
              <w:rPr>
                <w:sz w:val="20"/>
                <w:szCs w:val="20"/>
              </w:rPr>
            </w:pPr>
            <w:r w:rsidRPr="007C4DB5">
              <w:rPr>
                <w:sz w:val="20"/>
                <w:szCs w:val="20"/>
              </w:rPr>
              <w:t>ДМН</w:t>
            </w:r>
          </w:p>
          <w:p w:rsidR="005943F4" w:rsidRPr="007C4DB5" w:rsidRDefault="005943F4" w:rsidP="006C34A1">
            <w:pPr>
              <w:spacing w:after="20"/>
              <w:ind w:right="52"/>
              <w:jc w:val="center"/>
              <w:rPr>
                <w:sz w:val="20"/>
                <w:szCs w:val="20"/>
              </w:rPr>
            </w:pPr>
            <w:r w:rsidRPr="007C4DB5">
              <w:rPr>
                <w:sz w:val="20"/>
                <w:szCs w:val="20"/>
              </w:rPr>
              <w:t xml:space="preserve">514 </w:t>
            </w:r>
            <w:proofErr w:type="gramStart"/>
            <w:r w:rsidRPr="007C4DB5">
              <w:rPr>
                <w:sz w:val="20"/>
                <w:szCs w:val="20"/>
              </w:rPr>
              <w:t>ПТ</w:t>
            </w:r>
            <w:proofErr w:type="gramEnd"/>
          </w:p>
          <w:p w:rsidR="005943F4" w:rsidRPr="007C4DB5" w:rsidRDefault="005943F4" w:rsidP="006C34A1">
            <w:pPr>
              <w:ind w:right="50"/>
              <w:jc w:val="center"/>
              <w:rPr>
                <w:sz w:val="20"/>
                <w:szCs w:val="20"/>
              </w:rPr>
            </w:pPr>
            <w:r w:rsidRPr="007C4DB5">
              <w:rPr>
                <w:sz w:val="20"/>
                <w:szCs w:val="20"/>
              </w:rPr>
              <w:t xml:space="preserve">536 </w:t>
            </w:r>
            <w:proofErr w:type="gramStart"/>
            <w:r w:rsidRPr="007C4DB5">
              <w:rPr>
                <w:sz w:val="20"/>
                <w:szCs w:val="20"/>
              </w:rPr>
              <w:t>ПТ</w:t>
            </w:r>
            <w:proofErr w:type="gramEnd"/>
          </w:p>
          <w:p w:rsidR="005943F4" w:rsidRPr="007C4DB5" w:rsidRDefault="005943F4" w:rsidP="006C34A1">
            <w:pPr>
              <w:ind w:right="50"/>
              <w:jc w:val="center"/>
              <w:rPr>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r w:rsidRPr="007C4DB5">
              <w:rPr>
                <w:sz w:val="20"/>
                <w:szCs w:val="20"/>
              </w:rPr>
              <w:t>На государственное и муниципальное хранение не передаются. Хранятся в ТИК</w:t>
            </w:r>
          </w:p>
        </w:tc>
      </w:tr>
      <w:tr w:rsidR="005943F4" w:rsidRPr="007C4DB5" w:rsidTr="003C673B">
        <w:trPr>
          <w:trHeight w:val="1213"/>
        </w:trPr>
        <w:tc>
          <w:tcPr>
            <w:tcW w:w="851" w:type="dxa"/>
            <w:tcBorders>
              <w:top w:val="single" w:sz="4" w:space="0" w:color="000000"/>
              <w:left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01-12 </w:t>
            </w:r>
          </w:p>
          <w:p w:rsidR="005943F4" w:rsidRPr="007C4DB5" w:rsidRDefault="005943F4" w:rsidP="006C34A1">
            <w:pPr>
              <w:rPr>
                <w:sz w:val="24"/>
                <w:szCs w:val="24"/>
              </w:rPr>
            </w:pPr>
          </w:p>
          <w:p w:rsidR="005943F4" w:rsidRPr="007C4DB5" w:rsidRDefault="005943F4" w:rsidP="006C34A1">
            <w:pPr>
              <w:rPr>
                <w:sz w:val="24"/>
                <w:szCs w:val="24"/>
              </w:rPr>
            </w:pPr>
          </w:p>
        </w:tc>
        <w:tc>
          <w:tcPr>
            <w:tcW w:w="4530" w:type="dxa"/>
            <w:tcBorders>
              <w:top w:val="single" w:sz="4" w:space="0" w:color="000000"/>
              <w:left w:val="single" w:sz="4" w:space="0" w:color="000000"/>
              <w:bottom w:val="single" w:sz="4" w:space="0" w:color="auto"/>
              <w:right w:val="single" w:sz="4" w:space="0" w:color="000000"/>
            </w:tcBorders>
          </w:tcPr>
          <w:p w:rsidR="005943F4" w:rsidRPr="007C4DB5" w:rsidRDefault="005943F4" w:rsidP="006C34A1">
            <w:pPr>
              <w:spacing w:after="46"/>
              <w:jc w:val="both"/>
              <w:rPr>
                <w:sz w:val="24"/>
                <w:szCs w:val="24"/>
              </w:rPr>
            </w:pPr>
            <w:r w:rsidRPr="007C4DB5">
              <w:rPr>
                <w:sz w:val="24"/>
                <w:szCs w:val="24"/>
              </w:rPr>
              <w:t>Переписка с Центральной избирательной комиссией Республики Башкортостан, ОИК и УИК о проведении выборов</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5943F4" w:rsidRPr="007C4DB5" w:rsidRDefault="005943F4" w:rsidP="006C34A1">
            <w:pPr>
              <w:ind w:right="199"/>
              <w:jc w:val="center"/>
              <w:rPr>
                <w:sz w:val="20"/>
                <w:szCs w:val="20"/>
              </w:rPr>
            </w:pPr>
            <w:r w:rsidRPr="007C4DB5">
              <w:rPr>
                <w:sz w:val="20"/>
                <w:szCs w:val="20"/>
              </w:rPr>
              <w:t>Постоянно</w:t>
            </w:r>
          </w:p>
          <w:p w:rsidR="005943F4" w:rsidRPr="007C4DB5" w:rsidRDefault="005943F4" w:rsidP="006C34A1">
            <w:pPr>
              <w:ind w:right="199"/>
              <w:jc w:val="center"/>
              <w:rPr>
                <w:sz w:val="20"/>
                <w:szCs w:val="20"/>
              </w:rPr>
            </w:pPr>
            <w:r w:rsidRPr="007C4DB5">
              <w:rPr>
                <w:sz w:val="20"/>
                <w:szCs w:val="20"/>
              </w:rPr>
              <w:t>Решение ЭПК от 28.01.1998 №1</w:t>
            </w:r>
          </w:p>
        </w:tc>
        <w:tc>
          <w:tcPr>
            <w:tcW w:w="1699" w:type="dxa"/>
            <w:tcBorders>
              <w:top w:val="single" w:sz="4" w:space="0" w:color="000000"/>
              <w:left w:val="single" w:sz="4" w:space="0" w:color="000000"/>
              <w:bottom w:val="single" w:sz="4" w:space="0" w:color="auto"/>
              <w:right w:val="single" w:sz="4" w:space="0" w:color="000000"/>
            </w:tcBorders>
          </w:tcPr>
          <w:p w:rsidR="005943F4" w:rsidRPr="007C4DB5" w:rsidRDefault="005943F4" w:rsidP="006C34A1">
            <w:pPr>
              <w:jc w:val="center"/>
              <w:rPr>
                <w:sz w:val="20"/>
                <w:szCs w:val="20"/>
              </w:rPr>
            </w:pPr>
          </w:p>
        </w:tc>
      </w:tr>
      <w:tr w:rsidR="005943F4" w:rsidRPr="007C4DB5" w:rsidTr="00CB52FF">
        <w:trPr>
          <w:trHeight w:val="1381"/>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01-13 </w:t>
            </w:r>
          </w:p>
          <w:p w:rsidR="005943F4" w:rsidRPr="007C4DB5" w:rsidRDefault="005943F4" w:rsidP="006C34A1">
            <w:pPr>
              <w:rPr>
                <w:sz w:val="24"/>
                <w:szCs w:val="24"/>
              </w:rPr>
            </w:pPr>
          </w:p>
        </w:tc>
        <w:tc>
          <w:tcPr>
            <w:tcW w:w="4530" w:type="dxa"/>
            <w:tcBorders>
              <w:top w:val="single" w:sz="4" w:space="0" w:color="auto"/>
              <w:left w:val="single" w:sz="4" w:space="0" w:color="auto"/>
              <w:bottom w:val="single" w:sz="4" w:space="0" w:color="auto"/>
              <w:right w:val="single" w:sz="4" w:space="0" w:color="auto"/>
            </w:tcBorders>
          </w:tcPr>
          <w:p w:rsidR="005943F4" w:rsidRPr="007C4DB5" w:rsidRDefault="005943F4" w:rsidP="006C34A1">
            <w:pPr>
              <w:suppressAutoHyphens/>
              <w:jc w:val="both"/>
              <w:rPr>
                <w:color w:val="auto"/>
                <w:sz w:val="24"/>
                <w:szCs w:val="24"/>
              </w:rPr>
            </w:pPr>
            <w:r w:rsidRPr="007C4DB5">
              <w:rPr>
                <w:color w:val="auto"/>
                <w:sz w:val="24"/>
                <w:szCs w:val="24"/>
              </w:rPr>
              <w:t>Переписка с органами государственной власти и местного самоуправления Республики Башкортостан, с правоохранительными и судебными органами, политическими партиями, движениями, общественными организациями, средствами массовой информации, иными организациями о проведении выборов</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43F4" w:rsidRPr="007C4DB5" w:rsidRDefault="005943F4" w:rsidP="006C34A1">
            <w:pPr>
              <w:suppressAutoHyphens/>
              <w:jc w:val="center"/>
              <w:rPr>
                <w:color w:val="auto"/>
                <w:sz w:val="20"/>
                <w:szCs w:val="20"/>
              </w:rPr>
            </w:pPr>
            <w:r w:rsidRPr="007C4DB5">
              <w:rPr>
                <w:color w:val="auto"/>
                <w:sz w:val="20"/>
                <w:szCs w:val="20"/>
              </w:rPr>
              <w:t>5 л.</w:t>
            </w:r>
          </w:p>
          <w:p w:rsidR="005943F4" w:rsidRPr="007C4DB5" w:rsidRDefault="005943F4" w:rsidP="006C34A1">
            <w:pPr>
              <w:suppressAutoHyphens/>
              <w:jc w:val="center"/>
              <w:rPr>
                <w:color w:val="auto"/>
                <w:sz w:val="20"/>
                <w:szCs w:val="20"/>
              </w:rPr>
            </w:pPr>
            <w:r w:rsidRPr="007C4DB5">
              <w:rPr>
                <w:color w:val="auto"/>
                <w:sz w:val="20"/>
                <w:szCs w:val="20"/>
              </w:rPr>
              <w:t>ЭПК</w:t>
            </w:r>
          </w:p>
          <w:p w:rsidR="005943F4" w:rsidRPr="007C4DB5" w:rsidRDefault="005943F4" w:rsidP="006C34A1">
            <w:pPr>
              <w:suppressAutoHyphens/>
              <w:jc w:val="center"/>
              <w:rPr>
                <w:color w:val="auto"/>
                <w:sz w:val="20"/>
                <w:szCs w:val="20"/>
              </w:rPr>
            </w:pPr>
            <w:r w:rsidRPr="007C4DB5">
              <w:rPr>
                <w:color w:val="auto"/>
                <w:sz w:val="20"/>
                <w:szCs w:val="20"/>
              </w:rPr>
              <w:t xml:space="preserve">32, 35 </w:t>
            </w:r>
            <w:proofErr w:type="gramStart"/>
            <w:r w:rsidRPr="007C4DB5">
              <w:rPr>
                <w:color w:val="auto"/>
                <w:sz w:val="20"/>
                <w:szCs w:val="20"/>
              </w:rPr>
              <w:t>ПТ</w:t>
            </w:r>
            <w:proofErr w:type="gramEnd"/>
          </w:p>
        </w:tc>
        <w:tc>
          <w:tcPr>
            <w:tcW w:w="1699" w:type="dxa"/>
            <w:tcBorders>
              <w:top w:val="single" w:sz="4" w:space="0" w:color="auto"/>
              <w:left w:val="single" w:sz="4" w:space="0" w:color="auto"/>
              <w:bottom w:val="single" w:sz="4" w:space="0" w:color="auto"/>
              <w:right w:val="single" w:sz="4" w:space="0" w:color="auto"/>
            </w:tcBorders>
          </w:tcPr>
          <w:p w:rsidR="005943F4" w:rsidRPr="007C4DB5" w:rsidRDefault="005943F4" w:rsidP="006C34A1">
            <w:pPr>
              <w:suppressAutoHyphens/>
              <w:jc w:val="center"/>
              <w:rPr>
                <w:color w:val="7030A0"/>
                <w:sz w:val="20"/>
                <w:szCs w:val="20"/>
              </w:rPr>
            </w:pPr>
          </w:p>
        </w:tc>
      </w:tr>
      <w:tr w:rsidR="005943F4" w:rsidRPr="007C4DB5" w:rsidTr="00CB52FF">
        <w:trPr>
          <w:trHeight w:val="1381"/>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01-14 </w:t>
            </w:r>
          </w:p>
        </w:tc>
        <w:tc>
          <w:tcPr>
            <w:tcW w:w="4530" w:type="dxa"/>
            <w:tcBorders>
              <w:top w:val="single" w:sz="4" w:space="0" w:color="auto"/>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 xml:space="preserve">Обращения граждан, документы (справки, сведения, переписка) по их рассмотрению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5943F4" w:rsidRPr="007C4DB5" w:rsidRDefault="005943F4" w:rsidP="006C34A1">
            <w:pPr>
              <w:ind w:left="96" w:right="79"/>
              <w:jc w:val="center"/>
              <w:rPr>
                <w:sz w:val="20"/>
                <w:szCs w:val="20"/>
              </w:rPr>
            </w:pPr>
            <w:r w:rsidRPr="007C4DB5">
              <w:rPr>
                <w:sz w:val="20"/>
                <w:szCs w:val="20"/>
              </w:rPr>
              <w:t xml:space="preserve">5 л. ЭПК 183 </w:t>
            </w:r>
            <w:proofErr w:type="gramStart"/>
            <w:r w:rsidRPr="007C4DB5">
              <w:rPr>
                <w:sz w:val="20"/>
                <w:szCs w:val="20"/>
              </w:rPr>
              <w:t>ПТ</w:t>
            </w:r>
            <w:proofErr w:type="gramEnd"/>
          </w:p>
        </w:tc>
        <w:tc>
          <w:tcPr>
            <w:tcW w:w="1699" w:type="dxa"/>
            <w:tcBorders>
              <w:top w:val="single" w:sz="4" w:space="0" w:color="auto"/>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r w:rsidRPr="007C4DB5">
              <w:rPr>
                <w:sz w:val="20"/>
                <w:szCs w:val="20"/>
              </w:rPr>
              <w:t xml:space="preserve">В случае </w:t>
            </w:r>
            <w:proofErr w:type="gramStart"/>
            <w:r w:rsidRPr="007C4DB5">
              <w:rPr>
                <w:sz w:val="20"/>
                <w:szCs w:val="20"/>
              </w:rPr>
              <w:t>неоднократного</w:t>
            </w:r>
            <w:proofErr w:type="gramEnd"/>
          </w:p>
          <w:p w:rsidR="005943F4" w:rsidRPr="007C4DB5" w:rsidRDefault="005943F4" w:rsidP="006C34A1">
            <w:pPr>
              <w:ind w:left="29"/>
              <w:jc w:val="center"/>
              <w:rPr>
                <w:sz w:val="20"/>
                <w:szCs w:val="20"/>
              </w:rPr>
            </w:pPr>
            <w:r w:rsidRPr="007C4DB5">
              <w:rPr>
                <w:sz w:val="20"/>
                <w:szCs w:val="20"/>
              </w:rPr>
              <w:t>обращения – 5 л. после последнего рассмотрения</w:t>
            </w:r>
          </w:p>
        </w:tc>
      </w:tr>
      <w:tr w:rsidR="005943F4" w:rsidRPr="007C4DB5" w:rsidTr="00CB52FF">
        <w:trPr>
          <w:trHeight w:val="1381"/>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01-15 </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right="27"/>
              <w:jc w:val="both"/>
              <w:rPr>
                <w:sz w:val="24"/>
                <w:szCs w:val="24"/>
              </w:rPr>
            </w:pPr>
            <w:r w:rsidRPr="007C4DB5">
              <w:rPr>
                <w:sz w:val="24"/>
                <w:szCs w:val="24"/>
              </w:rPr>
              <w:t xml:space="preserve">Копии документов (исковых заявлений, возражений по искам, решений судов) об участии в судебных процессах по вопросам организации и проведения выборов и референдумов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401" w:right="386"/>
              <w:jc w:val="center"/>
              <w:rPr>
                <w:sz w:val="20"/>
                <w:szCs w:val="20"/>
              </w:rPr>
            </w:pPr>
            <w:r w:rsidRPr="007C4DB5">
              <w:rPr>
                <w:sz w:val="20"/>
                <w:szCs w:val="20"/>
              </w:rPr>
              <w:t>5л.</w:t>
            </w:r>
          </w:p>
          <w:p w:rsidR="005943F4" w:rsidRPr="007C4DB5" w:rsidRDefault="005943F4" w:rsidP="006C34A1">
            <w:pPr>
              <w:ind w:left="401" w:right="386"/>
              <w:jc w:val="center"/>
              <w:rPr>
                <w:sz w:val="20"/>
                <w:szCs w:val="20"/>
              </w:rPr>
            </w:pPr>
            <w:r w:rsidRPr="007C4DB5">
              <w:rPr>
                <w:sz w:val="20"/>
                <w:szCs w:val="20"/>
              </w:rPr>
              <w:t xml:space="preserve">189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r w:rsidRPr="007C4DB5">
              <w:rPr>
                <w:sz w:val="20"/>
                <w:szCs w:val="20"/>
              </w:rPr>
              <w:t>После вынесения решения</w:t>
            </w:r>
          </w:p>
        </w:tc>
      </w:tr>
      <w:tr w:rsidR="005943F4" w:rsidRPr="007C4DB5" w:rsidTr="003C673B">
        <w:trPr>
          <w:trHeight w:val="714"/>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01-16 </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 xml:space="preserve">Документы (письма, договоры, акты) о передаче на хранение технологического оборудования УИК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20"/>
              <w:ind w:right="46"/>
              <w:jc w:val="center"/>
              <w:rPr>
                <w:sz w:val="20"/>
                <w:szCs w:val="20"/>
              </w:rPr>
            </w:pPr>
            <w:r w:rsidRPr="007C4DB5">
              <w:rPr>
                <w:sz w:val="20"/>
                <w:szCs w:val="20"/>
              </w:rPr>
              <w:t>5 л.</w:t>
            </w:r>
          </w:p>
          <w:p w:rsidR="005943F4" w:rsidRPr="007C4DB5" w:rsidRDefault="005943F4" w:rsidP="006C34A1">
            <w:pPr>
              <w:ind w:right="43"/>
              <w:jc w:val="center"/>
              <w:rPr>
                <w:sz w:val="20"/>
                <w:szCs w:val="20"/>
              </w:rPr>
            </w:pPr>
            <w:r w:rsidRPr="007C4DB5">
              <w:rPr>
                <w:sz w:val="20"/>
                <w:szCs w:val="20"/>
              </w:rPr>
              <w:t xml:space="preserve">764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1"/>
              <w:jc w:val="center"/>
              <w:rPr>
                <w:sz w:val="20"/>
                <w:szCs w:val="20"/>
              </w:rPr>
            </w:pPr>
            <w:r w:rsidRPr="007C4DB5">
              <w:rPr>
                <w:sz w:val="20"/>
                <w:szCs w:val="20"/>
              </w:rPr>
              <w:t>После истечения срока действия договора</w:t>
            </w:r>
          </w:p>
        </w:tc>
      </w:tr>
      <w:tr w:rsidR="005943F4" w:rsidRPr="007C4DB5" w:rsidTr="003C673B">
        <w:trPr>
          <w:trHeight w:val="514"/>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sz w:val="24"/>
                <w:szCs w:val="24"/>
              </w:rPr>
            </w:pPr>
            <w:r w:rsidRPr="007C4DB5">
              <w:rPr>
                <w:sz w:val="24"/>
                <w:szCs w:val="24"/>
              </w:rPr>
              <w:t xml:space="preserve">01-17 </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spacing w:after="22"/>
              <w:jc w:val="both"/>
              <w:rPr>
                <w:sz w:val="24"/>
                <w:szCs w:val="24"/>
              </w:rPr>
            </w:pPr>
            <w:r w:rsidRPr="007C4DB5">
              <w:rPr>
                <w:sz w:val="24"/>
                <w:szCs w:val="24"/>
              </w:rPr>
              <w:t xml:space="preserve">Документы (сведения, акты, письма), </w:t>
            </w:r>
          </w:p>
          <w:p w:rsidR="005943F4" w:rsidRPr="007C4DB5" w:rsidRDefault="005943F4" w:rsidP="006C34A1">
            <w:pPr>
              <w:jc w:val="both"/>
              <w:rPr>
                <w:sz w:val="24"/>
                <w:szCs w:val="24"/>
              </w:rPr>
            </w:pPr>
            <w:r w:rsidRPr="007C4DB5">
              <w:rPr>
                <w:sz w:val="24"/>
                <w:szCs w:val="24"/>
              </w:rPr>
              <w:t xml:space="preserve">содержащие сведения об избирателях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right="46"/>
              <w:jc w:val="center"/>
              <w:rPr>
                <w:sz w:val="20"/>
                <w:szCs w:val="20"/>
              </w:rPr>
            </w:pPr>
            <w:r w:rsidRPr="007C4DB5">
              <w:rPr>
                <w:sz w:val="20"/>
                <w:szCs w:val="20"/>
              </w:rPr>
              <w:t>1 г.</w:t>
            </w:r>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60" w:right="7"/>
              <w:jc w:val="center"/>
              <w:rPr>
                <w:sz w:val="20"/>
                <w:szCs w:val="20"/>
              </w:rPr>
            </w:pPr>
            <w:r w:rsidRPr="007C4DB5">
              <w:rPr>
                <w:sz w:val="20"/>
                <w:szCs w:val="20"/>
              </w:rPr>
              <w:t xml:space="preserve">См. п.3  </w:t>
            </w:r>
          </w:p>
          <w:p w:rsidR="005943F4" w:rsidRPr="007C4DB5" w:rsidRDefault="005943F4" w:rsidP="006C34A1">
            <w:pPr>
              <w:ind w:left="60" w:right="7"/>
              <w:jc w:val="center"/>
              <w:rPr>
                <w:sz w:val="20"/>
                <w:szCs w:val="20"/>
              </w:rPr>
            </w:pPr>
            <w:proofErr w:type="gramStart"/>
            <w:r w:rsidRPr="007C4DB5">
              <w:rPr>
                <w:sz w:val="20"/>
                <w:szCs w:val="20"/>
              </w:rPr>
              <w:t>ПР</w:t>
            </w:r>
            <w:proofErr w:type="gramEnd"/>
            <w:r w:rsidRPr="007C4DB5">
              <w:rPr>
                <w:sz w:val="20"/>
                <w:szCs w:val="20"/>
              </w:rPr>
              <w:t xml:space="preserve"> ГВ</w:t>
            </w:r>
          </w:p>
        </w:tc>
      </w:tr>
      <w:tr w:rsidR="005943F4" w:rsidRPr="007C4DB5" w:rsidTr="003C673B">
        <w:trPr>
          <w:trHeight w:val="877"/>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color w:val="FF0000"/>
                <w:sz w:val="24"/>
                <w:szCs w:val="24"/>
              </w:rPr>
            </w:pPr>
            <w:r w:rsidRPr="007C4DB5">
              <w:rPr>
                <w:sz w:val="24"/>
                <w:szCs w:val="24"/>
              </w:rPr>
              <w:lastRenderedPageBreak/>
              <w:t>01-18</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sz w:val="24"/>
                <w:szCs w:val="24"/>
              </w:rPr>
            </w:pPr>
            <w:r w:rsidRPr="007C4DB5">
              <w:rPr>
                <w:sz w:val="24"/>
                <w:szCs w:val="24"/>
              </w:rPr>
              <w:t xml:space="preserve">Второй экземпляр актов об уничтожении документов, содержащих сведения об избирателях, участниках референдума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13" w:right="247"/>
              <w:jc w:val="center"/>
              <w:rPr>
                <w:sz w:val="20"/>
                <w:szCs w:val="20"/>
              </w:rPr>
            </w:pPr>
            <w:r w:rsidRPr="007C4DB5">
              <w:rPr>
                <w:sz w:val="20"/>
                <w:szCs w:val="20"/>
              </w:rPr>
              <w:t xml:space="preserve">3 г.     </w:t>
            </w:r>
          </w:p>
          <w:p w:rsidR="005943F4" w:rsidRPr="007C4DB5" w:rsidRDefault="005943F4" w:rsidP="006C34A1">
            <w:pPr>
              <w:ind w:left="113" w:right="247"/>
              <w:jc w:val="center"/>
              <w:rPr>
                <w:sz w:val="20"/>
                <w:szCs w:val="20"/>
              </w:rPr>
            </w:pPr>
            <w:r w:rsidRPr="007C4DB5">
              <w:rPr>
                <w:sz w:val="20"/>
                <w:szCs w:val="20"/>
              </w:rPr>
              <w:t xml:space="preserve">206 </w:t>
            </w:r>
            <w:proofErr w:type="gramStart"/>
            <w:r w:rsidRPr="007C4DB5">
              <w:rPr>
                <w:sz w:val="20"/>
                <w:szCs w:val="20"/>
              </w:rPr>
              <w:t>ПТ</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sz w:val="20"/>
                <w:szCs w:val="20"/>
              </w:rPr>
            </w:pPr>
            <w:r w:rsidRPr="007C4DB5">
              <w:rPr>
                <w:sz w:val="20"/>
                <w:szCs w:val="20"/>
              </w:rPr>
              <w:t>Первый хранится в ЦИК РБ</w:t>
            </w:r>
          </w:p>
          <w:p w:rsidR="005943F4" w:rsidRPr="007C4DB5" w:rsidRDefault="005943F4" w:rsidP="006C34A1">
            <w:pPr>
              <w:ind w:left="5"/>
              <w:jc w:val="center"/>
              <w:rPr>
                <w:sz w:val="20"/>
                <w:szCs w:val="20"/>
              </w:rPr>
            </w:pPr>
          </w:p>
        </w:tc>
      </w:tr>
      <w:tr w:rsidR="005943F4" w:rsidRPr="007C4DB5" w:rsidTr="003C673B">
        <w:trPr>
          <w:trHeight w:val="1090"/>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color w:val="FF0000"/>
                <w:sz w:val="24"/>
                <w:szCs w:val="24"/>
              </w:rPr>
            </w:pPr>
            <w:r w:rsidRPr="007C4DB5">
              <w:rPr>
                <w:sz w:val="24"/>
                <w:szCs w:val="24"/>
              </w:rPr>
              <w:t>01-19</w:t>
            </w:r>
          </w:p>
        </w:tc>
        <w:tc>
          <w:tcPr>
            <w:tcW w:w="4530"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both"/>
              <w:rPr>
                <w:color w:val="FF0000"/>
                <w:sz w:val="24"/>
                <w:szCs w:val="24"/>
              </w:rPr>
            </w:pPr>
            <w:r w:rsidRPr="007C4DB5">
              <w:rPr>
                <w:color w:val="003300"/>
                <w:sz w:val="24"/>
                <w:szCs w:val="24"/>
              </w:rPr>
              <w:t>П</w:t>
            </w:r>
            <w:r w:rsidRPr="007C4DB5">
              <w:rPr>
                <w:sz w:val="24"/>
                <w:szCs w:val="24"/>
              </w:rPr>
              <w:t>редложения по кандидатурам в состав участковых избирательных комиссий (заявления, решения, протоколы собраний избирателей)</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color w:val="003300"/>
                <w:sz w:val="20"/>
                <w:szCs w:val="20"/>
              </w:rPr>
            </w:pPr>
            <w:r w:rsidRPr="007C4DB5">
              <w:rPr>
                <w:color w:val="003300"/>
                <w:sz w:val="20"/>
                <w:szCs w:val="20"/>
              </w:rPr>
              <w:t>1 год</w:t>
            </w:r>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firstLine="34"/>
              <w:jc w:val="center"/>
              <w:rPr>
                <w:color w:val="003300"/>
                <w:sz w:val="20"/>
                <w:szCs w:val="20"/>
              </w:rPr>
            </w:pPr>
            <w:r w:rsidRPr="007C4DB5">
              <w:rPr>
                <w:color w:val="003300"/>
                <w:sz w:val="20"/>
                <w:szCs w:val="20"/>
              </w:rPr>
              <w:t>Со дня формирования нового состава</w:t>
            </w:r>
          </w:p>
        </w:tc>
      </w:tr>
      <w:tr w:rsidR="005943F4" w:rsidRPr="007C4DB5" w:rsidTr="003C673B">
        <w:trPr>
          <w:trHeight w:val="1106"/>
        </w:trPr>
        <w:tc>
          <w:tcPr>
            <w:tcW w:w="851"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rPr>
                <w:color w:val="auto"/>
                <w:sz w:val="24"/>
                <w:szCs w:val="24"/>
              </w:rPr>
            </w:pPr>
            <w:r w:rsidRPr="007C4DB5">
              <w:rPr>
                <w:color w:val="auto"/>
                <w:sz w:val="24"/>
                <w:szCs w:val="24"/>
              </w:rPr>
              <w:t>01-20</w:t>
            </w:r>
          </w:p>
        </w:tc>
        <w:tc>
          <w:tcPr>
            <w:tcW w:w="4530" w:type="dxa"/>
            <w:tcBorders>
              <w:top w:val="single" w:sz="4" w:space="0" w:color="000000"/>
              <w:left w:val="single" w:sz="4" w:space="0" w:color="000000"/>
              <w:bottom w:val="single" w:sz="4" w:space="0" w:color="auto"/>
              <w:right w:val="single" w:sz="4" w:space="0" w:color="000000"/>
            </w:tcBorders>
          </w:tcPr>
          <w:p w:rsidR="005943F4" w:rsidRPr="007C4DB5" w:rsidRDefault="005943F4" w:rsidP="006C34A1">
            <w:pPr>
              <w:jc w:val="both"/>
              <w:rPr>
                <w:color w:val="FF0000"/>
                <w:sz w:val="24"/>
                <w:szCs w:val="24"/>
              </w:rPr>
            </w:pPr>
            <w:r w:rsidRPr="007C4DB5">
              <w:rPr>
                <w:sz w:val="24"/>
                <w:szCs w:val="24"/>
              </w:rPr>
              <w:t>Предложения по кандидатурам в резерв составов участковых избирательных комиссий (заявления, решения, протоколы собраний избирателей)</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5943F4" w:rsidRPr="007C4DB5" w:rsidRDefault="005943F4" w:rsidP="006C34A1">
            <w:pPr>
              <w:jc w:val="center"/>
              <w:rPr>
                <w:color w:val="003300"/>
                <w:sz w:val="20"/>
                <w:szCs w:val="20"/>
              </w:rPr>
            </w:pPr>
            <w:r w:rsidRPr="007C4DB5">
              <w:rPr>
                <w:color w:val="003300"/>
                <w:sz w:val="20"/>
                <w:szCs w:val="20"/>
              </w:rPr>
              <w:t>1 год</w:t>
            </w:r>
          </w:p>
        </w:tc>
        <w:tc>
          <w:tcPr>
            <w:tcW w:w="1699"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jc w:val="center"/>
              <w:rPr>
                <w:color w:val="003300"/>
                <w:sz w:val="20"/>
                <w:szCs w:val="20"/>
              </w:rPr>
            </w:pPr>
            <w:r w:rsidRPr="007C4DB5">
              <w:rPr>
                <w:color w:val="003300"/>
                <w:sz w:val="20"/>
                <w:szCs w:val="20"/>
              </w:rPr>
              <w:t>Со дня формирования нового состава</w:t>
            </w:r>
          </w:p>
        </w:tc>
      </w:tr>
      <w:tr w:rsidR="005943F4" w:rsidRPr="007C4DB5" w:rsidTr="003C673B">
        <w:trPr>
          <w:trHeight w:val="1121"/>
        </w:trPr>
        <w:tc>
          <w:tcPr>
            <w:tcW w:w="851" w:type="dxa"/>
            <w:tcBorders>
              <w:top w:val="single" w:sz="4" w:space="0" w:color="000000"/>
              <w:left w:val="single" w:sz="4" w:space="0" w:color="000000"/>
              <w:bottom w:val="single" w:sz="4" w:space="0" w:color="000000"/>
              <w:right w:val="single" w:sz="4" w:space="0" w:color="auto"/>
            </w:tcBorders>
          </w:tcPr>
          <w:p w:rsidR="005943F4" w:rsidRPr="007C4DB5" w:rsidRDefault="005943F4" w:rsidP="006C34A1">
            <w:pPr>
              <w:rPr>
                <w:color w:val="auto"/>
                <w:sz w:val="24"/>
                <w:szCs w:val="24"/>
              </w:rPr>
            </w:pPr>
            <w:r w:rsidRPr="007C4DB5">
              <w:rPr>
                <w:color w:val="auto"/>
                <w:sz w:val="24"/>
                <w:szCs w:val="24"/>
              </w:rPr>
              <w:t>01-21</w:t>
            </w:r>
          </w:p>
        </w:tc>
        <w:tc>
          <w:tcPr>
            <w:tcW w:w="4530" w:type="dxa"/>
            <w:tcBorders>
              <w:top w:val="single" w:sz="4" w:space="0" w:color="auto"/>
              <w:left w:val="single" w:sz="4" w:space="0" w:color="auto"/>
              <w:bottom w:val="single" w:sz="4" w:space="0" w:color="auto"/>
              <w:right w:val="single" w:sz="4" w:space="0" w:color="auto"/>
            </w:tcBorders>
          </w:tcPr>
          <w:p w:rsidR="005943F4" w:rsidRPr="007C4DB5" w:rsidRDefault="005943F4" w:rsidP="006C34A1">
            <w:pPr>
              <w:suppressAutoHyphens/>
              <w:jc w:val="both"/>
              <w:rPr>
                <w:sz w:val="24"/>
                <w:szCs w:val="24"/>
              </w:rPr>
            </w:pPr>
            <w:r w:rsidRPr="007C4DB5">
              <w:rPr>
                <w:sz w:val="24"/>
                <w:szCs w:val="24"/>
              </w:rPr>
              <w:t>Журнал регистрации носителей информации ГАС «Выборы», содержащих персональные данные и иную конфиденциальную информацию»</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auto"/>
              <w:bottom w:val="single" w:sz="4" w:space="0" w:color="auto"/>
              <w:right w:val="single" w:sz="4" w:space="0" w:color="auto"/>
            </w:tcBorders>
          </w:tcPr>
          <w:p w:rsidR="005943F4" w:rsidRPr="007C4DB5" w:rsidRDefault="005943F4" w:rsidP="006C34A1">
            <w:pPr>
              <w:suppressAutoHyphens/>
              <w:jc w:val="center"/>
              <w:rPr>
                <w:sz w:val="20"/>
                <w:szCs w:val="20"/>
              </w:rPr>
            </w:pPr>
            <w:r w:rsidRPr="007C4DB5">
              <w:rPr>
                <w:sz w:val="20"/>
                <w:szCs w:val="20"/>
              </w:rPr>
              <w:t>ДМН</w:t>
            </w:r>
          </w:p>
          <w:p w:rsidR="005943F4" w:rsidRPr="007C4DB5" w:rsidRDefault="005943F4" w:rsidP="006C34A1">
            <w:pPr>
              <w:suppressAutoHyphens/>
              <w:jc w:val="center"/>
              <w:rPr>
                <w:sz w:val="20"/>
                <w:szCs w:val="20"/>
              </w:rPr>
            </w:pPr>
            <w:r w:rsidRPr="007C4DB5">
              <w:rPr>
                <w:sz w:val="20"/>
                <w:szCs w:val="20"/>
              </w:rPr>
              <w:t xml:space="preserve">261 б </w:t>
            </w:r>
            <w:proofErr w:type="gramStart"/>
            <w:r w:rsidRPr="007C4DB5">
              <w:rPr>
                <w:sz w:val="20"/>
                <w:szCs w:val="20"/>
              </w:rPr>
              <w:t>ПТ</w:t>
            </w:r>
            <w:proofErr w:type="gramEnd"/>
          </w:p>
        </w:tc>
        <w:tc>
          <w:tcPr>
            <w:tcW w:w="1699" w:type="dxa"/>
            <w:tcBorders>
              <w:top w:val="single" w:sz="4" w:space="0" w:color="000000"/>
              <w:left w:val="single" w:sz="4" w:space="0" w:color="auto"/>
              <w:bottom w:val="single" w:sz="4" w:space="0" w:color="000000"/>
              <w:right w:val="single" w:sz="4" w:space="0" w:color="000000"/>
            </w:tcBorders>
          </w:tcPr>
          <w:p w:rsidR="005943F4" w:rsidRPr="007C4DB5" w:rsidRDefault="005943F4" w:rsidP="006C34A1">
            <w:pPr>
              <w:jc w:val="center"/>
              <w:rPr>
                <w:color w:val="003300"/>
                <w:sz w:val="20"/>
                <w:szCs w:val="20"/>
              </w:rPr>
            </w:pPr>
          </w:p>
        </w:tc>
      </w:tr>
      <w:tr w:rsidR="005943F4" w:rsidRPr="007C4DB5" w:rsidTr="002B235B">
        <w:trPr>
          <w:trHeight w:val="802"/>
        </w:trPr>
        <w:tc>
          <w:tcPr>
            <w:tcW w:w="851" w:type="dxa"/>
            <w:tcBorders>
              <w:top w:val="single" w:sz="4" w:space="0" w:color="000000"/>
              <w:left w:val="single" w:sz="4" w:space="0" w:color="000000"/>
              <w:bottom w:val="single" w:sz="4" w:space="0" w:color="000000"/>
              <w:right w:val="single" w:sz="4" w:space="0" w:color="auto"/>
            </w:tcBorders>
          </w:tcPr>
          <w:p w:rsidR="005943F4" w:rsidRPr="007C4DB5" w:rsidRDefault="005943F4" w:rsidP="006C34A1">
            <w:pPr>
              <w:rPr>
                <w:color w:val="auto"/>
                <w:sz w:val="24"/>
                <w:szCs w:val="24"/>
              </w:rPr>
            </w:pPr>
            <w:r w:rsidRPr="007C4DB5">
              <w:rPr>
                <w:color w:val="auto"/>
                <w:sz w:val="24"/>
                <w:szCs w:val="24"/>
              </w:rPr>
              <w:t>01-22</w:t>
            </w:r>
          </w:p>
        </w:tc>
        <w:tc>
          <w:tcPr>
            <w:tcW w:w="4530" w:type="dxa"/>
            <w:tcBorders>
              <w:top w:val="single" w:sz="4" w:space="0" w:color="auto"/>
              <w:left w:val="single" w:sz="4" w:space="0" w:color="auto"/>
              <w:bottom w:val="single" w:sz="4" w:space="0" w:color="auto"/>
              <w:right w:val="single" w:sz="4" w:space="0" w:color="auto"/>
            </w:tcBorders>
          </w:tcPr>
          <w:p w:rsidR="005943F4" w:rsidRPr="007C4DB5" w:rsidRDefault="005943F4" w:rsidP="006C34A1">
            <w:pPr>
              <w:suppressAutoHyphens/>
              <w:jc w:val="both"/>
              <w:rPr>
                <w:sz w:val="24"/>
                <w:szCs w:val="24"/>
                <w:highlight w:val="red"/>
              </w:rPr>
            </w:pPr>
            <w:r w:rsidRPr="007C4DB5">
              <w:rPr>
                <w:sz w:val="24"/>
                <w:szCs w:val="24"/>
              </w:rPr>
              <w:t xml:space="preserve">Журнал передачи электронных носителей информации, содержащих сведения об избирателях в системе ГАС «Выборы» </w:t>
            </w:r>
          </w:p>
        </w:tc>
        <w:tc>
          <w:tcPr>
            <w:tcW w:w="852" w:type="dxa"/>
            <w:tcBorders>
              <w:top w:val="single" w:sz="4" w:space="0" w:color="000000"/>
              <w:left w:val="single" w:sz="4" w:space="0" w:color="000000"/>
              <w:bottom w:val="single" w:sz="4" w:space="0" w:color="000000"/>
              <w:right w:val="single" w:sz="4" w:space="0" w:color="000000"/>
            </w:tcBorders>
          </w:tcPr>
          <w:p w:rsidR="005943F4" w:rsidRPr="007C4DB5" w:rsidRDefault="005943F4" w:rsidP="006C34A1">
            <w:pPr>
              <w:ind w:left="19"/>
              <w:jc w:val="center"/>
              <w:rPr>
                <w:sz w:val="24"/>
                <w:szCs w:val="24"/>
              </w:rPr>
            </w:pPr>
          </w:p>
        </w:tc>
        <w:tc>
          <w:tcPr>
            <w:tcW w:w="1418" w:type="dxa"/>
            <w:tcBorders>
              <w:top w:val="single" w:sz="4" w:space="0" w:color="auto"/>
              <w:bottom w:val="single" w:sz="4" w:space="0" w:color="auto"/>
              <w:right w:val="single" w:sz="4" w:space="0" w:color="auto"/>
            </w:tcBorders>
          </w:tcPr>
          <w:p w:rsidR="005943F4" w:rsidRPr="007C4DB5" w:rsidRDefault="005943F4" w:rsidP="006C34A1">
            <w:pPr>
              <w:suppressAutoHyphens/>
              <w:jc w:val="center"/>
              <w:rPr>
                <w:sz w:val="20"/>
                <w:szCs w:val="20"/>
              </w:rPr>
            </w:pPr>
            <w:r w:rsidRPr="007C4DB5">
              <w:rPr>
                <w:sz w:val="20"/>
                <w:szCs w:val="20"/>
              </w:rPr>
              <w:t>5 л.*</w:t>
            </w:r>
          </w:p>
          <w:p w:rsidR="005943F4" w:rsidRPr="007C4DB5" w:rsidRDefault="005943F4" w:rsidP="00685CC2">
            <w:pPr>
              <w:pStyle w:val="a5"/>
              <w:numPr>
                <w:ilvl w:val="0"/>
                <w:numId w:val="4"/>
              </w:numPr>
              <w:suppressAutoHyphens/>
              <w:jc w:val="center"/>
              <w:rPr>
                <w:sz w:val="20"/>
                <w:szCs w:val="20"/>
              </w:rPr>
            </w:pPr>
            <w:proofErr w:type="gramStart"/>
            <w:r w:rsidRPr="007C4DB5">
              <w:rPr>
                <w:sz w:val="20"/>
                <w:szCs w:val="20"/>
              </w:rPr>
              <w:t>ПТ</w:t>
            </w:r>
            <w:proofErr w:type="gramEnd"/>
          </w:p>
        </w:tc>
        <w:tc>
          <w:tcPr>
            <w:tcW w:w="1699" w:type="dxa"/>
            <w:tcBorders>
              <w:top w:val="single" w:sz="4" w:space="0" w:color="000000"/>
              <w:left w:val="single" w:sz="4" w:space="0" w:color="auto"/>
              <w:bottom w:val="single" w:sz="4" w:space="0" w:color="000000"/>
              <w:right w:val="single" w:sz="4" w:space="0" w:color="000000"/>
            </w:tcBorders>
          </w:tcPr>
          <w:p w:rsidR="005943F4" w:rsidRPr="007C4DB5" w:rsidRDefault="005943F4" w:rsidP="006C34A1">
            <w:pPr>
              <w:jc w:val="center"/>
              <w:rPr>
                <w:color w:val="003300"/>
                <w:sz w:val="20"/>
                <w:szCs w:val="20"/>
              </w:rPr>
            </w:pPr>
          </w:p>
        </w:tc>
      </w:tr>
    </w:tbl>
    <w:p w:rsidR="007E6763" w:rsidRPr="007C4DB5" w:rsidRDefault="007E6763" w:rsidP="006C34A1">
      <w:pPr>
        <w:spacing w:after="0" w:line="240" w:lineRule="auto"/>
        <w:ind w:left="2220"/>
        <w:rPr>
          <w:sz w:val="24"/>
          <w:szCs w:val="24"/>
        </w:rPr>
      </w:pPr>
    </w:p>
    <w:p w:rsidR="0016351D" w:rsidRPr="007C4DB5" w:rsidRDefault="008542C5" w:rsidP="006C34A1">
      <w:pPr>
        <w:spacing w:after="0" w:line="240" w:lineRule="auto"/>
        <w:ind w:left="10" w:right="-143" w:hanging="10"/>
        <w:jc w:val="center"/>
        <w:rPr>
          <w:b/>
          <w:sz w:val="24"/>
          <w:szCs w:val="24"/>
        </w:rPr>
      </w:pPr>
      <w:bookmarkStart w:id="0" w:name="_GoBack"/>
      <w:bookmarkEnd w:id="0"/>
      <w:r w:rsidRPr="007C4DB5">
        <w:rPr>
          <w:b/>
          <w:sz w:val="24"/>
          <w:szCs w:val="24"/>
        </w:rPr>
        <w:t>10</w:t>
      </w:r>
      <w:r w:rsidR="002F599C" w:rsidRPr="007C4DB5">
        <w:rPr>
          <w:b/>
          <w:sz w:val="24"/>
          <w:szCs w:val="24"/>
        </w:rPr>
        <w:t>. Документационное обеспечение территориальной избирательной комиссии</w:t>
      </w:r>
    </w:p>
    <w:p w:rsidR="00F2299A" w:rsidRPr="007C4DB5" w:rsidRDefault="00F2299A" w:rsidP="006C34A1">
      <w:pPr>
        <w:spacing w:after="0" w:line="240" w:lineRule="auto"/>
        <w:ind w:left="10" w:right="-143" w:hanging="10"/>
        <w:jc w:val="center"/>
        <w:rPr>
          <w:b/>
          <w:sz w:val="24"/>
          <w:szCs w:val="24"/>
        </w:rPr>
      </w:pPr>
    </w:p>
    <w:tbl>
      <w:tblPr>
        <w:tblStyle w:val="a6"/>
        <w:tblW w:w="9356" w:type="dxa"/>
        <w:tblInd w:w="-7" w:type="dxa"/>
        <w:tblLayout w:type="fixed"/>
        <w:tblLook w:val="04A0"/>
      </w:tblPr>
      <w:tblGrid>
        <w:gridCol w:w="851"/>
        <w:gridCol w:w="4536"/>
        <w:gridCol w:w="993"/>
        <w:gridCol w:w="1417"/>
        <w:gridCol w:w="1559"/>
      </w:tblGrid>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-01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Инструкция по делопроизводству в ТИК  </w:t>
            </w:r>
          </w:p>
          <w:p w:rsidR="0016351D" w:rsidRPr="007C4DB5" w:rsidRDefault="0016351D" w:rsidP="006C34A1">
            <w:pPr>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14"/>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Постоянно </w:t>
            </w:r>
          </w:p>
          <w:p w:rsidR="0016351D" w:rsidRPr="007C4DB5" w:rsidRDefault="0016351D" w:rsidP="006C34A1">
            <w:pPr>
              <w:jc w:val="center"/>
              <w:rPr>
                <w:sz w:val="20"/>
                <w:szCs w:val="20"/>
              </w:rPr>
            </w:pPr>
            <w:r w:rsidRPr="007C4DB5">
              <w:rPr>
                <w:sz w:val="20"/>
                <w:szCs w:val="20"/>
              </w:rPr>
              <w:t xml:space="preserve">27а </w:t>
            </w:r>
            <w:r w:rsidR="00FB22F0" w:rsidRPr="007C4DB5">
              <w:rPr>
                <w:sz w:val="20"/>
                <w:szCs w:val="20"/>
              </w:rPr>
              <w:t xml:space="preserve"> </w:t>
            </w:r>
            <w:proofErr w:type="gramStart"/>
            <w:r w:rsidRPr="007C4DB5">
              <w:rPr>
                <w:sz w:val="20"/>
                <w:szCs w:val="20"/>
              </w:rPr>
              <w:t>ПТ</w:t>
            </w:r>
            <w:proofErr w:type="gramEnd"/>
          </w:p>
          <w:p w:rsidR="0016351D" w:rsidRPr="007C4DB5" w:rsidRDefault="0016351D" w:rsidP="006C34A1">
            <w:pPr>
              <w:ind w:left="1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Хранится в протоколах заседаний ТИК</w:t>
            </w:r>
          </w:p>
          <w:p w:rsidR="0016351D" w:rsidRPr="007C4DB5" w:rsidRDefault="0016351D" w:rsidP="006C34A1">
            <w:pPr>
              <w:jc w:val="center"/>
              <w:rPr>
                <w:sz w:val="20"/>
                <w:szCs w:val="20"/>
              </w:rPr>
            </w:pPr>
            <w:r w:rsidRPr="007C4DB5">
              <w:rPr>
                <w:sz w:val="20"/>
                <w:szCs w:val="20"/>
              </w:rPr>
              <w:t>В ТИК хранится копия</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-02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Номенклатура дел ТИК </w:t>
            </w:r>
          </w:p>
          <w:p w:rsidR="0016351D" w:rsidRPr="007C4DB5" w:rsidRDefault="0016351D" w:rsidP="006C34A1">
            <w:pPr>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14"/>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Постоянно </w:t>
            </w:r>
          </w:p>
          <w:p w:rsidR="0016351D" w:rsidRPr="007C4DB5" w:rsidRDefault="00FB22F0" w:rsidP="006C34A1">
            <w:pPr>
              <w:jc w:val="center"/>
              <w:rPr>
                <w:sz w:val="20"/>
                <w:szCs w:val="20"/>
              </w:rPr>
            </w:pPr>
            <w:r w:rsidRPr="007C4DB5">
              <w:rPr>
                <w:sz w:val="20"/>
                <w:szCs w:val="20"/>
              </w:rPr>
              <w:t xml:space="preserve">200а  </w:t>
            </w:r>
            <w:proofErr w:type="gramStart"/>
            <w:r w:rsidR="0016351D" w:rsidRPr="007C4DB5">
              <w:rPr>
                <w:sz w:val="20"/>
                <w:szCs w:val="20"/>
              </w:rPr>
              <w:t>ПТ</w:t>
            </w:r>
            <w:proofErr w:type="gramEnd"/>
          </w:p>
          <w:p w:rsidR="0016351D" w:rsidRPr="007C4DB5" w:rsidRDefault="0016351D" w:rsidP="006C34A1">
            <w:pPr>
              <w:ind w:left="1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Хранится в протоколах заседаний ТИК</w:t>
            </w:r>
          </w:p>
          <w:p w:rsidR="0016351D" w:rsidRPr="007C4DB5" w:rsidRDefault="0016351D" w:rsidP="006C34A1">
            <w:pPr>
              <w:jc w:val="center"/>
              <w:rPr>
                <w:sz w:val="20"/>
                <w:szCs w:val="20"/>
              </w:rPr>
            </w:pPr>
            <w:r w:rsidRPr="007C4DB5">
              <w:rPr>
                <w:sz w:val="20"/>
                <w:szCs w:val="20"/>
              </w:rPr>
              <w:t xml:space="preserve"> В ТИК хранится копия</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-03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18"/>
              <w:jc w:val="both"/>
              <w:rPr>
                <w:sz w:val="24"/>
                <w:szCs w:val="24"/>
              </w:rPr>
            </w:pPr>
            <w:r w:rsidRPr="007C4DB5">
              <w:rPr>
                <w:sz w:val="24"/>
                <w:szCs w:val="24"/>
              </w:rPr>
              <w:t xml:space="preserve">Протоколы заседаний Экспертной комиссии ТИК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Постоянно  </w:t>
            </w:r>
          </w:p>
          <w:p w:rsidR="0016351D" w:rsidRPr="007C4DB5" w:rsidRDefault="0016351D" w:rsidP="006C34A1">
            <w:pPr>
              <w:jc w:val="center"/>
              <w:rPr>
                <w:sz w:val="20"/>
                <w:szCs w:val="20"/>
              </w:rPr>
            </w:pPr>
            <w:r w:rsidRPr="007C4DB5">
              <w:rPr>
                <w:sz w:val="20"/>
                <w:szCs w:val="20"/>
              </w:rPr>
              <w:t xml:space="preserve">18д </w:t>
            </w:r>
            <w:proofErr w:type="gramStart"/>
            <w:r w:rsidRPr="007C4DB5">
              <w:rPr>
                <w:sz w:val="20"/>
                <w:szCs w:val="20"/>
              </w:rPr>
              <w:t>ПТ</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Хранится в ТИК</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-04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23"/>
              <w:jc w:val="both"/>
              <w:rPr>
                <w:sz w:val="24"/>
                <w:szCs w:val="24"/>
              </w:rPr>
            </w:pPr>
            <w:r w:rsidRPr="007C4DB5">
              <w:rPr>
                <w:sz w:val="24"/>
                <w:szCs w:val="24"/>
              </w:rPr>
              <w:t xml:space="preserve">Описи дел постоянного хранения </w:t>
            </w:r>
            <w:r w:rsidRPr="007C4DB5">
              <w:rPr>
                <w:color w:val="339966"/>
                <w:sz w:val="24"/>
                <w:szCs w:val="24"/>
              </w:rPr>
              <w:t>(</w:t>
            </w:r>
            <w:r w:rsidRPr="007C4DB5">
              <w:rPr>
                <w:sz w:val="24"/>
                <w:szCs w:val="24"/>
              </w:rPr>
              <w:t xml:space="preserve">утвержденные), акты передачи документов в архив и вышестоящую избирательную комиссию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14"/>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Постоянно </w:t>
            </w:r>
          </w:p>
          <w:p w:rsidR="0016351D" w:rsidRPr="007C4DB5" w:rsidRDefault="0016351D" w:rsidP="006C34A1">
            <w:pPr>
              <w:jc w:val="center"/>
              <w:rPr>
                <w:sz w:val="20"/>
                <w:szCs w:val="20"/>
              </w:rPr>
            </w:pPr>
            <w:r w:rsidRPr="007C4DB5">
              <w:rPr>
                <w:sz w:val="20"/>
                <w:szCs w:val="20"/>
              </w:rPr>
              <w:t xml:space="preserve">248 а </w:t>
            </w:r>
            <w:proofErr w:type="gramStart"/>
            <w:r w:rsidRPr="007C4DB5">
              <w:rPr>
                <w:sz w:val="20"/>
                <w:szCs w:val="20"/>
              </w:rPr>
              <w:t>ПТ</w:t>
            </w:r>
            <w:proofErr w:type="gramEnd"/>
          </w:p>
          <w:p w:rsidR="0016351D" w:rsidRPr="007C4DB5" w:rsidRDefault="0016351D" w:rsidP="006C34A1">
            <w:pPr>
              <w:ind w:left="1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p>
          <w:p w:rsidR="0016351D" w:rsidRPr="007C4DB5" w:rsidRDefault="0016351D" w:rsidP="006C34A1">
            <w:pPr>
              <w:jc w:val="center"/>
              <w:rPr>
                <w:sz w:val="20"/>
                <w:szCs w:val="20"/>
              </w:rPr>
            </w:pPr>
            <w:r w:rsidRPr="007C4DB5">
              <w:rPr>
                <w:sz w:val="20"/>
                <w:szCs w:val="20"/>
              </w:rPr>
              <w:t xml:space="preserve">Неутвержденные </w:t>
            </w:r>
            <w:proofErr w:type="gramStart"/>
            <w:r w:rsidRPr="007C4DB5">
              <w:rPr>
                <w:sz w:val="20"/>
                <w:szCs w:val="20"/>
              </w:rPr>
              <w:t>-д</w:t>
            </w:r>
            <w:proofErr w:type="gramEnd"/>
            <w:r w:rsidRPr="007C4DB5">
              <w:rPr>
                <w:sz w:val="20"/>
                <w:szCs w:val="20"/>
              </w:rPr>
              <w:t>о минования надобности</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-05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Описи дел временного хранения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257" w:right="289"/>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257" w:right="289"/>
              <w:jc w:val="center"/>
              <w:rPr>
                <w:sz w:val="20"/>
                <w:szCs w:val="20"/>
              </w:rPr>
            </w:pPr>
            <w:r w:rsidRPr="007C4DB5">
              <w:rPr>
                <w:sz w:val="20"/>
                <w:szCs w:val="20"/>
              </w:rPr>
              <w:t>3 г.</w:t>
            </w:r>
          </w:p>
          <w:p w:rsidR="0016351D" w:rsidRPr="007C4DB5" w:rsidRDefault="0016351D" w:rsidP="006C34A1">
            <w:pPr>
              <w:ind w:left="257" w:right="-110"/>
              <w:rPr>
                <w:sz w:val="20"/>
                <w:szCs w:val="20"/>
              </w:rPr>
            </w:pPr>
            <w:r w:rsidRPr="007C4DB5">
              <w:rPr>
                <w:sz w:val="20"/>
                <w:szCs w:val="20"/>
              </w:rPr>
              <w:t xml:space="preserve">248 в </w:t>
            </w:r>
            <w:proofErr w:type="gramStart"/>
            <w:r w:rsidRPr="007C4DB5">
              <w:rPr>
                <w:sz w:val="20"/>
                <w:szCs w:val="20"/>
              </w:rPr>
              <w:t>ПТ</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*После уничтожения дел</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-06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Дело фонда (историческая справка, акты приема и передачи дел, акты о выделении документов к уничтожению, паспорт архива)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14"/>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542C5" w:rsidRPr="007C4DB5" w:rsidRDefault="008542C5" w:rsidP="006C34A1">
            <w:pPr>
              <w:jc w:val="center"/>
              <w:rPr>
                <w:sz w:val="20"/>
                <w:szCs w:val="20"/>
              </w:rPr>
            </w:pPr>
            <w:r w:rsidRPr="007C4DB5">
              <w:rPr>
                <w:sz w:val="20"/>
                <w:szCs w:val="20"/>
              </w:rPr>
              <w:t>Постоянно</w:t>
            </w:r>
            <w:r w:rsidR="0016351D" w:rsidRPr="007C4DB5">
              <w:rPr>
                <w:sz w:val="20"/>
                <w:szCs w:val="20"/>
              </w:rPr>
              <w:t xml:space="preserve"> </w:t>
            </w:r>
          </w:p>
          <w:p w:rsidR="0016351D" w:rsidRPr="007C4DB5" w:rsidRDefault="0016351D" w:rsidP="006C34A1">
            <w:pPr>
              <w:jc w:val="center"/>
              <w:rPr>
                <w:sz w:val="20"/>
                <w:szCs w:val="20"/>
              </w:rPr>
            </w:pPr>
            <w:r w:rsidRPr="007C4DB5">
              <w:rPr>
                <w:sz w:val="20"/>
                <w:szCs w:val="20"/>
              </w:rPr>
              <w:t xml:space="preserve">246 </w:t>
            </w:r>
            <w:proofErr w:type="gramStart"/>
            <w:r w:rsidRPr="007C4DB5">
              <w:rPr>
                <w:sz w:val="20"/>
                <w:szCs w:val="20"/>
              </w:rPr>
              <w:t>ПТ</w:t>
            </w:r>
            <w:proofErr w:type="gramEnd"/>
          </w:p>
          <w:p w:rsidR="0016351D" w:rsidRPr="007C4DB5" w:rsidRDefault="0016351D" w:rsidP="006C34A1">
            <w:pPr>
              <w:ind w:left="1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На </w:t>
            </w:r>
            <w:proofErr w:type="spellStart"/>
            <w:proofErr w:type="gramStart"/>
            <w:r w:rsidRPr="007C4DB5">
              <w:rPr>
                <w:sz w:val="20"/>
                <w:szCs w:val="20"/>
              </w:rPr>
              <w:t>государствен</w:t>
            </w:r>
            <w:r w:rsidR="002B235B" w:rsidRPr="007C4DB5">
              <w:rPr>
                <w:sz w:val="20"/>
                <w:szCs w:val="20"/>
              </w:rPr>
              <w:t>-</w:t>
            </w:r>
            <w:r w:rsidRPr="007C4DB5">
              <w:rPr>
                <w:sz w:val="20"/>
                <w:szCs w:val="20"/>
              </w:rPr>
              <w:t>ное</w:t>
            </w:r>
            <w:proofErr w:type="spellEnd"/>
            <w:proofErr w:type="gramEnd"/>
            <w:r w:rsidRPr="007C4DB5">
              <w:rPr>
                <w:sz w:val="20"/>
                <w:szCs w:val="20"/>
              </w:rPr>
              <w:t>,</w:t>
            </w:r>
          </w:p>
          <w:p w:rsidR="0016351D" w:rsidRPr="007C4DB5" w:rsidRDefault="0016351D" w:rsidP="006C34A1">
            <w:pPr>
              <w:jc w:val="center"/>
              <w:rPr>
                <w:sz w:val="20"/>
                <w:szCs w:val="20"/>
              </w:rPr>
            </w:pPr>
            <w:r w:rsidRPr="007C4DB5">
              <w:rPr>
                <w:sz w:val="20"/>
                <w:szCs w:val="20"/>
              </w:rPr>
              <w:t>муниципальное хранение</w:t>
            </w:r>
          </w:p>
          <w:p w:rsidR="0016351D" w:rsidRPr="007C4DB5" w:rsidRDefault="0016351D" w:rsidP="006C34A1">
            <w:pPr>
              <w:spacing w:after="38"/>
              <w:jc w:val="center"/>
              <w:rPr>
                <w:sz w:val="20"/>
                <w:szCs w:val="20"/>
              </w:rPr>
            </w:pPr>
            <w:r w:rsidRPr="007C4DB5">
              <w:rPr>
                <w:sz w:val="20"/>
                <w:szCs w:val="20"/>
              </w:rPr>
              <w:t>передается при ликвидации</w:t>
            </w:r>
          </w:p>
          <w:p w:rsidR="0016351D" w:rsidRPr="007C4DB5" w:rsidRDefault="0016351D" w:rsidP="006C34A1">
            <w:pPr>
              <w:ind w:right="45"/>
              <w:jc w:val="center"/>
              <w:rPr>
                <w:sz w:val="20"/>
                <w:szCs w:val="20"/>
              </w:rPr>
            </w:pPr>
            <w:r w:rsidRPr="007C4DB5">
              <w:rPr>
                <w:sz w:val="20"/>
                <w:szCs w:val="20"/>
              </w:rPr>
              <w:t>организации</w:t>
            </w: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-07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right="463"/>
              <w:jc w:val="both"/>
              <w:rPr>
                <w:sz w:val="24"/>
                <w:szCs w:val="24"/>
              </w:rPr>
            </w:pPr>
            <w:r w:rsidRPr="007C4DB5">
              <w:rPr>
                <w:sz w:val="24"/>
                <w:szCs w:val="24"/>
              </w:rPr>
              <w:t xml:space="preserve">Журнал регистрации документов, поступающих в ТИК (в т.ч. по электронной почте)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right="45"/>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20"/>
              <w:ind w:right="44"/>
              <w:jc w:val="center"/>
              <w:rPr>
                <w:sz w:val="20"/>
                <w:szCs w:val="20"/>
              </w:rPr>
            </w:pPr>
            <w:r w:rsidRPr="007C4DB5">
              <w:rPr>
                <w:sz w:val="20"/>
                <w:szCs w:val="20"/>
              </w:rPr>
              <w:t>5 г.</w:t>
            </w:r>
          </w:p>
          <w:p w:rsidR="0016351D" w:rsidRPr="007C4DB5" w:rsidRDefault="0016351D" w:rsidP="006C34A1">
            <w:pPr>
              <w:ind w:right="45"/>
              <w:jc w:val="center"/>
              <w:rPr>
                <w:sz w:val="20"/>
                <w:szCs w:val="20"/>
              </w:rPr>
            </w:pPr>
            <w:r w:rsidRPr="007C4DB5">
              <w:rPr>
                <w:sz w:val="20"/>
                <w:szCs w:val="20"/>
              </w:rPr>
              <w:t xml:space="preserve">258 г </w:t>
            </w:r>
            <w:proofErr w:type="gramStart"/>
            <w:r w:rsidRPr="007C4DB5">
              <w:rPr>
                <w:sz w:val="20"/>
                <w:szCs w:val="20"/>
              </w:rPr>
              <w:t>ПТ</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-08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right="319"/>
              <w:jc w:val="both"/>
              <w:rPr>
                <w:sz w:val="24"/>
                <w:szCs w:val="24"/>
              </w:rPr>
            </w:pPr>
            <w:r w:rsidRPr="007C4DB5">
              <w:rPr>
                <w:sz w:val="24"/>
                <w:szCs w:val="24"/>
              </w:rPr>
              <w:t>Журнал регистрации документов, отправляемых из ТИК (в т.ч. по электронной почте)</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235" w:right="278"/>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542C5" w:rsidRPr="007C4DB5" w:rsidRDefault="0016351D" w:rsidP="006C34A1">
            <w:pPr>
              <w:ind w:left="235" w:right="278"/>
              <w:jc w:val="center"/>
              <w:rPr>
                <w:sz w:val="20"/>
                <w:szCs w:val="20"/>
              </w:rPr>
            </w:pPr>
            <w:r w:rsidRPr="007C4DB5">
              <w:rPr>
                <w:sz w:val="20"/>
                <w:szCs w:val="20"/>
              </w:rPr>
              <w:t xml:space="preserve">5 л. </w:t>
            </w:r>
          </w:p>
          <w:p w:rsidR="0016351D" w:rsidRPr="007C4DB5" w:rsidRDefault="008542C5" w:rsidP="006C34A1">
            <w:pPr>
              <w:ind w:left="235" w:right="32"/>
              <w:rPr>
                <w:sz w:val="20"/>
                <w:szCs w:val="20"/>
              </w:rPr>
            </w:pPr>
            <w:r w:rsidRPr="007C4DB5">
              <w:rPr>
                <w:sz w:val="20"/>
                <w:szCs w:val="20"/>
              </w:rPr>
              <w:t xml:space="preserve"> 258 г. </w:t>
            </w:r>
            <w:proofErr w:type="gramStart"/>
            <w:r w:rsidR="0016351D" w:rsidRPr="007C4DB5">
              <w:rPr>
                <w:sz w:val="20"/>
                <w:szCs w:val="20"/>
              </w:rPr>
              <w:t>ПТ</w:t>
            </w:r>
            <w:proofErr w:type="gramEnd"/>
          </w:p>
        </w:tc>
        <w:tc>
          <w:tcPr>
            <w:tcW w:w="1559" w:type="dxa"/>
          </w:tcPr>
          <w:p w:rsidR="0016351D" w:rsidRPr="007C4DB5" w:rsidRDefault="0016351D" w:rsidP="006C34A1">
            <w:pPr>
              <w:jc w:val="center"/>
              <w:rPr>
                <w:sz w:val="20"/>
                <w:szCs w:val="20"/>
              </w:rPr>
            </w:pPr>
          </w:p>
        </w:tc>
      </w:tr>
      <w:tr w:rsidR="0016351D" w:rsidRPr="007C4DB5" w:rsidTr="00891E27">
        <w:trPr>
          <w:trHeight w:val="415"/>
        </w:trPr>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-09 </w:t>
            </w: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Журнал регистрации обращений граждан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right="48"/>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20"/>
              <w:ind w:right="46"/>
              <w:jc w:val="center"/>
              <w:rPr>
                <w:sz w:val="20"/>
                <w:szCs w:val="20"/>
              </w:rPr>
            </w:pPr>
            <w:r w:rsidRPr="007C4DB5">
              <w:rPr>
                <w:sz w:val="20"/>
                <w:szCs w:val="20"/>
              </w:rPr>
              <w:t>5 л.</w:t>
            </w:r>
          </w:p>
          <w:p w:rsidR="0016351D" w:rsidRPr="007C4DB5" w:rsidRDefault="0016351D" w:rsidP="006C34A1">
            <w:pPr>
              <w:ind w:right="48"/>
              <w:jc w:val="center"/>
              <w:rPr>
                <w:sz w:val="20"/>
                <w:szCs w:val="20"/>
              </w:rPr>
            </w:pPr>
            <w:r w:rsidRPr="007C4DB5">
              <w:rPr>
                <w:sz w:val="20"/>
                <w:szCs w:val="20"/>
              </w:rPr>
              <w:t xml:space="preserve">258 е </w:t>
            </w:r>
            <w:proofErr w:type="gramStart"/>
            <w:r w:rsidRPr="007C4DB5">
              <w:rPr>
                <w:sz w:val="20"/>
                <w:szCs w:val="20"/>
              </w:rPr>
              <w:t>ПТ</w:t>
            </w:r>
            <w:proofErr w:type="gramEnd"/>
          </w:p>
        </w:tc>
        <w:tc>
          <w:tcPr>
            <w:tcW w:w="1559" w:type="dxa"/>
          </w:tcPr>
          <w:p w:rsidR="0016351D" w:rsidRPr="007C4DB5" w:rsidRDefault="0016351D" w:rsidP="006C34A1">
            <w:pPr>
              <w:jc w:val="center"/>
              <w:rPr>
                <w:sz w:val="20"/>
                <w:szCs w:val="20"/>
              </w:rPr>
            </w:pP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891E27" w:rsidRPr="007C4DB5">
              <w:rPr>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Журнал регистрации приема посетителей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right="48"/>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21"/>
              <w:ind w:right="44"/>
              <w:jc w:val="center"/>
              <w:rPr>
                <w:sz w:val="20"/>
                <w:szCs w:val="20"/>
              </w:rPr>
            </w:pPr>
            <w:r w:rsidRPr="007C4DB5">
              <w:rPr>
                <w:sz w:val="20"/>
                <w:szCs w:val="20"/>
              </w:rPr>
              <w:t>3 г.</w:t>
            </w:r>
          </w:p>
          <w:p w:rsidR="0016351D" w:rsidRPr="007C4DB5" w:rsidRDefault="0016351D" w:rsidP="006C34A1">
            <w:pPr>
              <w:ind w:right="48"/>
              <w:jc w:val="center"/>
              <w:rPr>
                <w:sz w:val="20"/>
                <w:szCs w:val="20"/>
              </w:rPr>
            </w:pPr>
            <w:r w:rsidRPr="007C4DB5">
              <w:rPr>
                <w:sz w:val="20"/>
                <w:szCs w:val="20"/>
              </w:rPr>
              <w:t xml:space="preserve">259 а </w:t>
            </w:r>
            <w:proofErr w:type="gramStart"/>
            <w:r w:rsidRPr="007C4DB5">
              <w:rPr>
                <w:sz w:val="20"/>
                <w:szCs w:val="20"/>
              </w:rPr>
              <w:t>ПТ</w:t>
            </w:r>
            <w:proofErr w:type="gramEnd"/>
          </w:p>
        </w:tc>
        <w:tc>
          <w:tcPr>
            <w:tcW w:w="1559" w:type="dxa"/>
          </w:tcPr>
          <w:p w:rsidR="0016351D" w:rsidRPr="007C4DB5" w:rsidRDefault="0016351D" w:rsidP="006C34A1">
            <w:pPr>
              <w:jc w:val="center"/>
              <w:rPr>
                <w:sz w:val="20"/>
                <w:szCs w:val="20"/>
              </w:rPr>
            </w:pP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t>10</w:t>
            </w:r>
            <w:r w:rsidR="0016351D" w:rsidRPr="007C4DB5">
              <w:rPr>
                <w:sz w:val="24"/>
                <w:szCs w:val="24"/>
              </w:rPr>
              <w:t xml:space="preserve">-11 </w:t>
            </w:r>
          </w:p>
          <w:p w:rsidR="0016351D" w:rsidRPr="007C4DB5" w:rsidRDefault="0016351D" w:rsidP="006C34A1">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spacing w:after="21"/>
              <w:jc w:val="both"/>
              <w:rPr>
                <w:sz w:val="24"/>
                <w:szCs w:val="24"/>
              </w:rPr>
            </w:pPr>
            <w:r w:rsidRPr="007C4DB5">
              <w:rPr>
                <w:sz w:val="24"/>
                <w:szCs w:val="24"/>
              </w:rPr>
              <w:lastRenderedPageBreak/>
              <w:t xml:space="preserve">Журнал оттисков печатей и штампов </w:t>
            </w:r>
            <w:r w:rsidRPr="007C4DB5">
              <w:rPr>
                <w:sz w:val="24"/>
                <w:szCs w:val="24"/>
              </w:rPr>
              <w:lastRenderedPageBreak/>
              <w:t>ТИК, УИК, учета выдачи печатей и штампов ТИК, УИК</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center"/>
              <w:rPr>
                <w:sz w:val="20"/>
                <w:szCs w:val="20"/>
              </w:rPr>
            </w:pPr>
            <w:r w:rsidRPr="007C4DB5">
              <w:rPr>
                <w:sz w:val="20"/>
                <w:szCs w:val="20"/>
              </w:rPr>
              <w:t xml:space="preserve">Постоянно </w:t>
            </w:r>
          </w:p>
          <w:p w:rsidR="0016351D" w:rsidRPr="007C4DB5" w:rsidRDefault="0016351D" w:rsidP="006C34A1">
            <w:pPr>
              <w:jc w:val="center"/>
              <w:rPr>
                <w:sz w:val="20"/>
                <w:szCs w:val="20"/>
              </w:rPr>
            </w:pPr>
            <w:r w:rsidRPr="007C4DB5">
              <w:rPr>
                <w:sz w:val="20"/>
                <w:szCs w:val="20"/>
              </w:rPr>
              <w:lastRenderedPageBreak/>
              <w:t xml:space="preserve">775 </w:t>
            </w:r>
            <w:proofErr w:type="gramStart"/>
            <w:r w:rsidRPr="007C4DB5">
              <w:rPr>
                <w:sz w:val="20"/>
                <w:szCs w:val="20"/>
              </w:rPr>
              <w:t>ПТ</w:t>
            </w:r>
            <w:proofErr w:type="gramEnd"/>
          </w:p>
        </w:tc>
        <w:tc>
          <w:tcPr>
            <w:tcW w:w="1559" w:type="dxa"/>
          </w:tcPr>
          <w:p w:rsidR="0016351D" w:rsidRPr="007C4DB5" w:rsidRDefault="0016351D" w:rsidP="006C34A1">
            <w:pPr>
              <w:jc w:val="center"/>
              <w:rPr>
                <w:sz w:val="20"/>
                <w:szCs w:val="20"/>
              </w:rPr>
            </w:pPr>
          </w:p>
        </w:tc>
      </w:tr>
      <w:tr w:rsidR="0016351D" w:rsidRPr="007C4DB5" w:rsidTr="006F5CB2">
        <w:tc>
          <w:tcPr>
            <w:tcW w:w="851" w:type="dxa"/>
            <w:tcBorders>
              <w:top w:val="single" w:sz="4" w:space="0" w:color="000000"/>
              <w:left w:val="single" w:sz="4" w:space="0" w:color="000000"/>
              <w:bottom w:val="single" w:sz="4" w:space="0" w:color="000000"/>
              <w:right w:val="single" w:sz="4" w:space="0" w:color="000000"/>
            </w:tcBorders>
          </w:tcPr>
          <w:p w:rsidR="0016351D" w:rsidRPr="007C4DB5" w:rsidRDefault="008542C5" w:rsidP="006C34A1">
            <w:pPr>
              <w:rPr>
                <w:sz w:val="24"/>
                <w:szCs w:val="24"/>
              </w:rPr>
            </w:pPr>
            <w:r w:rsidRPr="007C4DB5">
              <w:rPr>
                <w:sz w:val="24"/>
                <w:szCs w:val="24"/>
              </w:rPr>
              <w:lastRenderedPageBreak/>
              <w:t>10</w:t>
            </w:r>
            <w:r w:rsidR="00741682" w:rsidRPr="007C4DB5">
              <w:rPr>
                <w:sz w:val="24"/>
                <w:szCs w:val="24"/>
              </w:rPr>
              <w:t>-12</w:t>
            </w:r>
            <w:r w:rsidR="0016351D" w:rsidRPr="007C4DB5">
              <w:rPr>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jc w:val="both"/>
              <w:rPr>
                <w:sz w:val="24"/>
                <w:szCs w:val="24"/>
              </w:rPr>
            </w:pPr>
            <w:r w:rsidRPr="007C4DB5">
              <w:rPr>
                <w:sz w:val="24"/>
                <w:szCs w:val="24"/>
              </w:rPr>
              <w:t xml:space="preserve">Журнал инструктажа о мерах противопожарной безопасности и охране труда </w:t>
            </w:r>
          </w:p>
        </w:tc>
        <w:tc>
          <w:tcPr>
            <w:tcW w:w="993"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252" w:right="219"/>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351D" w:rsidRPr="007C4DB5" w:rsidRDefault="0016351D" w:rsidP="006C34A1">
            <w:pPr>
              <w:ind w:left="252" w:right="219"/>
              <w:jc w:val="center"/>
              <w:rPr>
                <w:sz w:val="20"/>
                <w:szCs w:val="20"/>
              </w:rPr>
            </w:pPr>
            <w:r w:rsidRPr="007C4DB5">
              <w:rPr>
                <w:sz w:val="20"/>
                <w:szCs w:val="20"/>
              </w:rPr>
              <w:t xml:space="preserve">10 л.  </w:t>
            </w:r>
          </w:p>
          <w:p w:rsidR="0016351D" w:rsidRPr="007C4DB5" w:rsidRDefault="0016351D" w:rsidP="006C34A1">
            <w:pPr>
              <w:ind w:left="252" w:right="219"/>
              <w:jc w:val="center"/>
              <w:rPr>
                <w:sz w:val="20"/>
                <w:szCs w:val="20"/>
              </w:rPr>
            </w:pPr>
            <w:r w:rsidRPr="007C4DB5">
              <w:rPr>
                <w:sz w:val="20"/>
                <w:szCs w:val="20"/>
              </w:rPr>
              <w:t xml:space="preserve">626 б </w:t>
            </w:r>
            <w:proofErr w:type="gramStart"/>
            <w:r w:rsidRPr="007C4DB5">
              <w:rPr>
                <w:sz w:val="20"/>
                <w:szCs w:val="20"/>
              </w:rPr>
              <w:t>ПТ</w:t>
            </w:r>
            <w:proofErr w:type="gramEnd"/>
          </w:p>
        </w:tc>
        <w:tc>
          <w:tcPr>
            <w:tcW w:w="1559" w:type="dxa"/>
          </w:tcPr>
          <w:p w:rsidR="0016351D" w:rsidRPr="007C4DB5" w:rsidRDefault="0016351D" w:rsidP="006C34A1">
            <w:pPr>
              <w:jc w:val="center"/>
              <w:rPr>
                <w:sz w:val="20"/>
                <w:szCs w:val="20"/>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537"/>
        <w:gridCol w:w="992"/>
        <w:gridCol w:w="1417"/>
        <w:gridCol w:w="1558"/>
      </w:tblGrid>
      <w:tr w:rsidR="00685CC2" w:rsidRPr="007C4DB5" w:rsidTr="00345D65">
        <w:trPr>
          <w:trHeight w:val="761"/>
        </w:trPr>
        <w:tc>
          <w:tcPr>
            <w:tcW w:w="9322" w:type="dxa"/>
            <w:gridSpan w:val="5"/>
            <w:tcBorders>
              <w:left w:val="nil"/>
              <w:right w:val="nil"/>
            </w:tcBorders>
            <w:vAlign w:val="center"/>
          </w:tcPr>
          <w:p w:rsidR="00685CC2" w:rsidRPr="007C4DB5" w:rsidRDefault="00685CC2" w:rsidP="00460B04">
            <w:pPr>
              <w:ind w:firstLine="708"/>
              <w:jc w:val="center"/>
              <w:rPr>
                <w:b/>
                <w:sz w:val="24"/>
                <w:szCs w:val="24"/>
              </w:rPr>
            </w:pPr>
            <w:r w:rsidRPr="007C4DB5">
              <w:rPr>
                <w:b/>
                <w:sz w:val="24"/>
                <w:szCs w:val="24"/>
              </w:rPr>
              <w:t>11. Документация по выборам Президента Российской Федерации</w:t>
            </w:r>
            <w:r w:rsidRPr="007C4DB5">
              <w:rPr>
                <w:rStyle w:val="ac"/>
                <w:b/>
                <w:sz w:val="24"/>
                <w:szCs w:val="24"/>
              </w:rPr>
              <w:footnoteReference w:id="1"/>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11-01</w:t>
            </w:r>
          </w:p>
        </w:tc>
        <w:tc>
          <w:tcPr>
            <w:tcW w:w="4537" w:type="dxa"/>
          </w:tcPr>
          <w:p w:rsidR="007C4DB5" w:rsidRPr="007C4DB5" w:rsidRDefault="007C4DB5" w:rsidP="00460B04">
            <w:pPr>
              <w:jc w:val="both"/>
              <w:rPr>
                <w:sz w:val="24"/>
                <w:szCs w:val="24"/>
              </w:rPr>
            </w:pPr>
            <w:proofErr w:type="gramStart"/>
            <w:r w:rsidRPr="007C4DB5">
              <w:rPr>
                <w:sz w:val="24"/>
                <w:szCs w:val="24"/>
              </w:rPr>
              <w:t>Протоколы заседаний территориальной избирательной комиссии, постановления (решения) избирательной комиссии и документы к ним (в том числе, документы, представляемые при назначении и при прекращении полномочий члена территориальной избирательной комиссии с правом совещательного голоса (уведомление кандидата на должность Президента Российской Федерации; уведомление доверенного лица кандидата; заявление гражданина о его согласии;</w:t>
            </w:r>
            <w:proofErr w:type="gramEnd"/>
            <w:r w:rsidRPr="007C4DB5">
              <w:rPr>
                <w:sz w:val="24"/>
                <w:szCs w:val="24"/>
              </w:rPr>
              <w:t xml:space="preserve"> </w:t>
            </w:r>
            <w:proofErr w:type="gramStart"/>
            <w:r w:rsidRPr="007C4DB5">
              <w:rPr>
                <w:sz w:val="24"/>
                <w:szCs w:val="24"/>
              </w:rPr>
              <w:t>копия паспорта или иного документа, удостоверяющего его личность и содержащего сведения о гражданстве и месте жительства; справка с основного места работы либо иной документ для подтверждения сведений об основном месте работы или службы, о занимаемой должности))</w:t>
            </w:r>
            <w:proofErr w:type="gramEnd"/>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b/>
                <w:sz w:val="20"/>
                <w:szCs w:val="20"/>
              </w:rPr>
              <w:t>Не менее 5 лет</w:t>
            </w:r>
            <w:r w:rsidRPr="007C4DB5">
              <w:rPr>
                <w:sz w:val="20"/>
                <w:szCs w:val="20"/>
              </w:rPr>
              <w:t>, затем передаются на постоянное хранение</w:t>
            </w:r>
          </w:p>
        </w:tc>
        <w:tc>
          <w:tcPr>
            <w:tcW w:w="1558" w:type="dxa"/>
          </w:tcPr>
          <w:p w:rsidR="007C4DB5" w:rsidRPr="007C4DB5" w:rsidRDefault="007C4DB5" w:rsidP="00460B04">
            <w:pPr>
              <w:jc w:val="cente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11-02</w:t>
            </w:r>
          </w:p>
        </w:tc>
        <w:tc>
          <w:tcPr>
            <w:tcW w:w="4537" w:type="dxa"/>
          </w:tcPr>
          <w:p w:rsidR="007C4DB5" w:rsidRPr="007C4DB5" w:rsidRDefault="007C4DB5" w:rsidP="00460B04">
            <w:pPr>
              <w:jc w:val="both"/>
              <w:rPr>
                <w:sz w:val="24"/>
                <w:szCs w:val="24"/>
              </w:rPr>
            </w:pPr>
            <w:r w:rsidRPr="007C4DB5">
              <w:rPr>
                <w:sz w:val="24"/>
                <w:szCs w:val="24"/>
              </w:rPr>
              <w:t>Протокол территориальной избирательной комиссии об итогах голосования (первый экземпляр), сводная таблица об итогах голосования, включающие полные данные всех поступивших протоколов участковых избирательных комиссий об итогах голосования (первый экземпляр)</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b/>
                <w:sz w:val="20"/>
                <w:szCs w:val="20"/>
              </w:rPr>
              <w:t>Не менее 5 лет</w:t>
            </w:r>
            <w:r w:rsidRPr="007C4DB5">
              <w:rPr>
                <w:sz w:val="20"/>
                <w:szCs w:val="20"/>
              </w:rPr>
              <w:t>, затем передаются на постоянное хранение</w:t>
            </w:r>
          </w:p>
        </w:tc>
        <w:tc>
          <w:tcPr>
            <w:tcW w:w="1558" w:type="dxa"/>
          </w:tcPr>
          <w:p w:rsidR="007C4DB5" w:rsidRPr="007C4DB5" w:rsidRDefault="007C4DB5" w:rsidP="00460B04">
            <w:pPr>
              <w:spacing w:after="0" w:line="240" w:lineRule="auto"/>
              <w:jc w:val="center"/>
              <w:rPr>
                <w:sz w:val="20"/>
                <w:szCs w:val="20"/>
              </w:rPr>
            </w:pPr>
            <w:r w:rsidRPr="007C4DB5">
              <w:rPr>
                <w:sz w:val="20"/>
                <w:szCs w:val="20"/>
              </w:rPr>
              <w:t>В Центральной избирательной комиссии Республики Башкортостан</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11-03</w:t>
            </w:r>
          </w:p>
        </w:tc>
        <w:tc>
          <w:tcPr>
            <w:tcW w:w="4537" w:type="dxa"/>
          </w:tcPr>
          <w:p w:rsidR="007C4DB5" w:rsidRPr="007C4DB5" w:rsidRDefault="007C4DB5" w:rsidP="00460B04">
            <w:pPr>
              <w:jc w:val="both"/>
              <w:rPr>
                <w:sz w:val="24"/>
                <w:szCs w:val="24"/>
              </w:rPr>
            </w:pPr>
            <w:r w:rsidRPr="007C4DB5">
              <w:rPr>
                <w:sz w:val="24"/>
                <w:szCs w:val="24"/>
              </w:rPr>
              <w:t>Протоколы участковых избирательных комиссий об итогах голосования (первые экземпляры)</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b/>
                <w:sz w:val="20"/>
                <w:szCs w:val="20"/>
              </w:rPr>
              <w:t>Не менее 5 лет</w:t>
            </w:r>
            <w:r w:rsidRPr="007C4DB5">
              <w:rPr>
                <w:sz w:val="20"/>
                <w:szCs w:val="20"/>
              </w:rPr>
              <w:t>, затем передаются на постоянное хранение</w:t>
            </w:r>
          </w:p>
        </w:tc>
        <w:tc>
          <w:tcPr>
            <w:tcW w:w="1558" w:type="dxa"/>
          </w:tcPr>
          <w:p w:rsidR="007C4DB5" w:rsidRPr="007C4DB5" w:rsidRDefault="007C4DB5" w:rsidP="00460B04">
            <w:pPr>
              <w:spacing w:after="0" w:line="240" w:lineRule="auto"/>
              <w:jc w:val="center"/>
              <w:rPr>
                <w:sz w:val="20"/>
                <w:szCs w:val="20"/>
              </w:rPr>
            </w:pPr>
            <w:r w:rsidRPr="007C4DB5">
              <w:rPr>
                <w:sz w:val="20"/>
                <w:szCs w:val="20"/>
              </w:rPr>
              <w:t>В Центральной избирательной комиссии Республики Башкортостан</w:t>
            </w:r>
          </w:p>
        </w:tc>
      </w:tr>
      <w:tr w:rsidR="007C4DB5" w:rsidRPr="007C4DB5" w:rsidTr="007C4DB5">
        <w:trPr>
          <w:trHeight w:val="1800"/>
        </w:trPr>
        <w:tc>
          <w:tcPr>
            <w:tcW w:w="818" w:type="dxa"/>
          </w:tcPr>
          <w:p w:rsidR="007C4DB5" w:rsidRPr="007C4DB5" w:rsidRDefault="007C4DB5" w:rsidP="00460B04">
            <w:pPr>
              <w:jc w:val="center"/>
              <w:rPr>
                <w:sz w:val="24"/>
                <w:szCs w:val="24"/>
              </w:rPr>
            </w:pPr>
            <w:r w:rsidRPr="007C4DB5">
              <w:rPr>
                <w:sz w:val="24"/>
                <w:szCs w:val="24"/>
              </w:rPr>
              <w:lastRenderedPageBreak/>
              <w:t>11-04</w:t>
            </w:r>
          </w:p>
        </w:tc>
        <w:tc>
          <w:tcPr>
            <w:tcW w:w="4537" w:type="dxa"/>
          </w:tcPr>
          <w:p w:rsidR="007C4DB5" w:rsidRPr="007C4DB5" w:rsidRDefault="007C4DB5" w:rsidP="00460B04">
            <w:pPr>
              <w:jc w:val="both"/>
              <w:rPr>
                <w:sz w:val="24"/>
                <w:szCs w:val="24"/>
              </w:rPr>
            </w:pPr>
            <w:r w:rsidRPr="007C4DB5">
              <w:rPr>
                <w:sz w:val="24"/>
                <w:szCs w:val="24"/>
              </w:rPr>
              <w:t>Списки членов территориальной, участковых избирательных комиссий с правом совещательного голоса, наблюдателей, в том числе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протоколов</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b/>
                <w:sz w:val="20"/>
                <w:szCs w:val="20"/>
              </w:rPr>
              <w:t>Не менее 5 лет</w:t>
            </w:r>
            <w:r w:rsidRPr="007C4DB5">
              <w:rPr>
                <w:sz w:val="20"/>
                <w:szCs w:val="20"/>
              </w:rPr>
              <w:t>, затем передаются на постоянное хранение</w:t>
            </w:r>
          </w:p>
        </w:tc>
        <w:tc>
          <w:tcPr>
            <w:tcW w:w="1558" w:type="dxa"/>
          </w:tcPr>
          <w:p w:rsidR="007C4DB5" w:rsidRPr="007C4DB5" w:rsidRDefault="007C4DB5" w:rsidP="00460B04">
            <w:pPr>
              <w:spacing w:after="0" w:line="240" w:lineRule="auto"/>
              <w:jc w:val="center"/>
              <w:rPr>
                <w:sz w:val="20"/>
                <w:szCs w:val="20"/>
              </w:rPr>
            </w:pPr>
            <w:r w:rsidRPr="007C4DB5">
              <w:rPr>
                <w:sz w:val="20"/>
                <w:szCs w:val="20"/>
              </w:rPr>
              <w:t>В Центральной избирательной комиссии Республики Башкортостан</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11-05</w:t>
            </w:r>
          </w:p>
        </w:tc>
        <w:tc>
          <w:tcPr>
            <w:tcW w:w="4537" w:type="dxa"/>
          </w:tcPr>
          <w:p w:rsidR="007C4DB5" w:rsidRPr="007C4DB5" w:rsidRDefault="007C4DB5" w:rsidP="00460B04">
            <w:pPr>
              <w:jc w:val="both"/>
              <w:rPr>
                <w:sz w:val="24"/>
                <w:szCs w:val="24"/>
              </w:rPr>
            </w:pPr>
            <w:r w:rsidRPr="007C4DB5">
              <w:rPr>
                <w:sz w:val="24"/>
                <w:szCs w:val="24"/>
              </w:rPr>
              <w:t>Финансовые отчеты территориальных, участковых избирательных комиссий о поступлении средств, выделенных из федерального бюджета на подготовку и проведение выборов, и расходовании этих средств</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spacing w:after="0" w:line="240" w:lineRule="auto"/>
              <w:jc w:val="center"/>
              <w:rPr>
                <w:sz w:val="20"/>
                <w:szCs w:val="20"/>
              </w:rPr>
            </w:pPr>
            <w:r w:rsidRPr="007C4DB5">
              <w:rPr>
                <w:sz w:val="20"/>
                <w:szCs w:val="20"/>
              </w:rPr>
              <w:t>не менее 10 лет</w:t>
            </w:r>
            <w:r w:rsidRPr="007C4DB5">
              <w:rPr>
                <w:rStyle w:val="ac"/>
                <w:sz w:val="20"/>
                <w:szCs w:val="20"/>
              </w:rPr>
              <w:footnoteReference w:id="2"/>
            </w:r>
          </w:p>
        </w:tc>
        <w:tc>
          <w:tcPr>
            <w:tcW w:w="1558" w:type="dxa"/>
          </w:tcPr>
          <w:p w:rsidR="007C4DB5" w:rsidRPr="007C4DB5" w:rsidRDefault="007C4DB5" w:rsidP="00460B04">
            <w:pPr>
              <w:spacing w:after="0" w:line="240" w:lineRule="auto"/>
              <w:jc w:val="center"/>
              <w:rPr>
                <w:sz w:val="20"/>
                <w:szCs w:val="20"/>
              </w:rPr>
            </w:pPr>
            <w:r w:rsidRPr="007C4DB5">
              <w:rPr>
                <w:sz w:val="20"/>
                <w:szCs w:val="20"/>
              </w:rPr>
              <w:t>В Центральной избирательной комиссии Республики Башкортостан</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11-06</w:t>
            </w:r>
          </w:p>
        </w:tc>
        <w:tc>
          <w:tcPr>
            <w:tcW w:w="4537" w:type="dxa"/>
          </w:tcPr>
          <w:p w:rsidR="007C4DB5" w:rsidRPr="007C4DB5" w:rsidRDefault="007C4DB5" w:rsidP="00460B04">
            <w:pPr>
              <w:jc w:val="both"/>
              <w:rPr>
                <w:sz w:val="24"/>
                <w:szCs w:val="24"/>
              </w:rPr>
            </w:pPr>
            <w:r w:rsidRPr="007C4DB5">
              <w:rPr>
                <w:sz w:val="24"/>
                <w:szCs w:val="24"/>
              </w:rPr>
              <w:t>Первичные финансовые документы, приложенные к отчетам избирательных комиссий, о поступлении средств, выделенных на подготовку и проведение выборов, и расходовании этих средств</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3"/>
            </w:r>
            <w:r w:rsidRPr="007C4DB5">
              <w:rPr>
                <w:sz w:val="20"/>
                <w:szCs w:val="20"/>
              </w:rPr>
              <w:t xml:space="preserve"> </w:t>
            </w:r>
          </w:p>
          <w:p w:rsidR="007C4DB5" w:rsidRPr="007C4DB5" w:rsidRDefault="007C4DB5" w:rsidP="00460B04">
            <w:pPr>
              <w:jc w:val="center"/>
              <w:rPr>
                <w:sz w:val="20"/>
                <w:szCs w:val="20"/>
              </w:rPr>
            </w:pPr>
          </w:p>
        </w:tc>
        <w:tc>
          <w:tcPr>
            <w:tcW w:w="1558" w:type="dxa"/>
          </w:tcPr>
          <w:p w:rsidR="007C4DB5" w:rsidRPr="007C4DB5" w:rsidRDefault="007C4DB5" w:rsidP="00460B04">
            <w:pPr>
              <w:jc w:val="center"/>
              <w:rPr>
                <w:sz w:val="20"/>
                <w:szCs w:val="20"/>
              </w:rPr>
            </w:pPr>
            <w:r w:rsidRPr="007C4DB5">
              <w:rPr>
                <w:sz w:val="20"/>
                <w:szCs w:val="20"/>
              </w:rPr>
              <w:t>В Центральной избирательной комиссии Республики Башкортостан</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11-07</w:t>
            </w:r>
          </w:p>
        </w:tc>
        <w:tc>
          <w:tcPr>
            <w:tcW w:w="4537" w:type="dxa"/>
          </w:tcPr>
          <w:p w:rsidR="007C4DB5" w:rsidRPr="007C4DB5" w:rsidRDefault="007C4DB5" w:rsidP="00460B04">
            <w:pPr>
              <w:jc w:val="both"/>
              <w:rPr>
                <w:sz w:val="24"/>
                <w:szCs w:val="24"/>
              </w:rPr>
            </w:pPr>
            <w:proofErr w:type="gramStart"/>
            <w:r w:rsidRPr="007C4DB5">
              <w:rPr>
                <w:sz w:val="24"/>
                <w:szCs w:val="24"/>
              </w:rPr>
              <w:t>Протокол территориальной избирательной комиссии об итогах голосования (второй экземпляр), сводная таблица об итогах голосования, включающая полные данные всех протоколов участковых избирательных комиссий об итогах голосования (второй экземпляр), заверенные копии особых мнений членов ТИК с правом решающего голоса, заверенные копии жалоб (заявлений), поступивших в указанную комиссию в период, который начинается в день голосования и оканчивается в день составления ТИК протокола об</w:t>
            </w:r>
            <w:proofErr w:type="gramEnd"/>
            <w:r w:rsidRPr="007C4DB5">
              <w:rPr>
                <w:sz w:val="24"/>
                <w:szCs w:val="24"/>
              </w:rPr>
              <w:t xml:space="preserve"> </w:t>
            </w:r>
            <w:proofErr w:type="gramStart"/>
            <w:r w:rsidRPr="007C4DB5">
              <w:rPr>
                <w:sz w:val="24"/>
                <w:szCs w:val="24"/>
              </w:rPr>
              <w:t>итогах</w:t>
            </w:r>
            <w:proofErr w:type="gramEnd"/>
            <w:r w:rsidRPr="007C4DB5">
              <w:rPr>
                <w:sz w:val="24"/>
                <w:szCs w:val="24"/>
              </w:rPr>
              <w:t xml:space="preserve"> голосования, и принятые по указанным жалобам (заявлениям) решения</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spacing w:after="0" w:line="240" w:lineRule="auto"/>
              <w:jc w:val="center"/>
              <w:rPr>
                <w:sz w:val="20"/>
                <w:szCs w:val="20"/>
              </w:rPr>
            </w:pPr>
            <w:r w:rsidRPr="007C4DB5">
              <w:rPr>
                <w:sz w:val="20"/>
                <w:szCs w:val="20"/>
              </w:rPr>
              <w:t>не менее 10 лет</w:t>
            </w:r>
            <w:r w:rsidRPr="007C4DB5">
              <w:rPr>
                <w:rStyle w:val="ac"/>
                <w:sz w:val="20"/>
                <w:szCs w:val="20"/>
              </w:rPr>
              <w:footnoteReference w:id="4"/>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11-08</w:t>
            </w:r>
          </w:p>
        </w:tc>
        <w:tc>
          <w:tcPr>
            <w:tcW w:w="4537" w:type="dxa"/>
          </w:tcPr>
          <w:p w:rsidR="007C4DB5" w:rsidRPr="007C4DB5" w:rsidRDefault="007C4DB5" w:rsidP="00460B04">
            <w:pPr>
              <w:jc w:val="both"/>
              <w:rPr>
                <w:sz w:val="24"/>
                <w:szCs w:val="24"/>
              </w:rPr>
            </w:pPr>
            <w:r w:rsidRPr="007C4DB5">
              <w:rPr>
                <w:sz w:val="24"/>
                <w:szCs w:val="24"/>
              </w:rPr>
              <w:t xml:space="preserve">Протоколы участковых избирательных комиссий об итогах голосования (вторые экземпляры) с приобщенными к ним заверенными копиями особых мнений членов УИК с правом решающего голоса, заверенными копиями жалоб (заявлений), поступивших в комиссию в день </w:t>
            </w:r>
            <w:r w:rsidRPr="007C4DB5">
              <w:rPr>
                <w:sz w:val="24"/>
                <w:szCs w:val="24"/>
              </w:rPr>
              <w:lastRenderedPageBreak/>
              <w:t>голосования и до окончания подсчета голосов избирателей, и принятые по указанным жалобам (заявлениям) решения</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10 лет</w:t>
            </w:r>
            <w:r w:rsidRPr="007C4DB5">
              <w:rPr>
                <w:rStyle w:val="ac"/>
                <w:sz w:val="20"/>
                <w:szCs w:val="20"/>
              </w:rPr>
              <w:footnoteReference w:id="5"/>
            </w:r>
            <w:r w:rsidRPr="007C4DB5">
              <w:rPr>
                <w:sz w:val="20"/>
                <w:szCs w:val="20"/>
              </w:rPr>
              <w:t xml:space="preserve"> </w:t>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lastRenderedPageBreak/>
              <w:t>11-09</w:t>
            </w:r>
          </w:p>
        </w:tc>
        <w:tc>
          <w:tcPr>
            <w:tcW w:w="4537" w:type="dxa"/>
          </w:tcPr>
          <w:p w:rsidR="007C4DB5" w:rsidRPr="007C4DB5" w:rsidRDefault="007C4DB5" w:rsidP="00460B04">
            <w:pPr>
              <w:jc w:val="both"/>
              <w:rPr>
                <w:sz w:val="24"/>
                <w:szCs w:val="24"/>
              </w:rPr>
            </w:pPr>
            <w:r w:rsidRPr="007C4DB5">
              <w:rPr>
                <w:sz w:val="24"/>
                <w:szCs w:val="24"/>
              </w:rPr>
              <w:t>Финансовые отчеты территориальной избирательной комиссии и участковых избирательных комиссий о поступлении средств федерального бюджета, выделенных избирательной комиссии на подготовку и проведение выборов (копии)</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10 лет</w:t>
            </w:r>
            <w:r w:rsidRPr="007C4DB5">
              <w:rPr>
                <w:rStyle w:val="ac"/>
                <w:sz w:val="20"/>
                <w:szCs w:val="20"/>
              </w:rPr>
              <w:footnoteReference w:id="6"/>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11-10</w:t>
            </w:r>
          </w:p>
        </w:tc>
        <w:tc>
          <w:tcPr>
            <w:tcW w:w="4537" w:type="dxa"/>
          </w:tcPr>
          <w:p w:rsidR="007C4DB5" w:rsidRPr="007C4DB5" w:rsidRDefault="007C4DB5" w:rsidP="00460B04">
            <w:pPr>
              <w:jc w:val="both"/>
              <w:rPr>
                <w:sz w:val="24"/>
                <w:szCs w:val="24"/>
              </w:rPr>
            </w:pPr>
            <w:proofErr w:type="gramStart"/>
            <w:r w:rsidRPr="007C4DB5">
              <w:rPr>
                <w:sz w:val="24"/>
                <w:szCs w:val="24"/>
              </w:rPr>
              <w:t>Акты, приложенные ко второму экземпляру протокола ТИК об итогах голосования, к первым и вторым экземплярам протоколов УИК об итогах голосования (вторые экземпляры актов о передаче территориальной избирательной комиссией участковым комиссиям избирательных бюллетеней, а также акты о передаче ТИК в УИК специальных знаков (марок) для избирательных бюллетеней, для защиты от подделки специальных заявлений избирателей, акт о погашении ТИК специальных знаков (марок</w:t>
            </w:r>
            <w:proofErr w:type="gramEnd"/>
            <w:r w:rsidRPr="007C4DB5">
              <w:rPr>
                <w:sz w:val="24"/>
                <w:szCs w:val="24"/>
              </w:rPr>
              <w:t xml:space="preserve">) для избирательных бюллетеней находящихся в резерве территориальной избирательной комиссии, акт о передаче ТИК в УИК специальных знаков (марок) для защиты от подделки специальных заявлений избирателей, акт о погашении неиспользованных территориальной избирательной комиссией специальных знаков (марок) для защиты от подделки специальных заявлений избирателей; </w:t>
            </w:r>
            <w:proofErr w:type="gramStart"/>
            <w:r w:rsidRPr="007C4DB5">
              <w:rPr>
                <w:sz w:val="24"/>
                <w:szCs w:val="24"/>
              </w:rPr>
              <w:t>акты передачи листов, на которых находились специальные знаки (марки), акт о порче специальных знаков (марок) для избирательных бюллетеней, для защиты от подделки специальных заявлений избирателей, вместе с испорченными экземплярами марок, акт о погашении испорченных специальных знаков (марок) для защиты от подделки специальных заявлений избирателей, акты о погашении бракованных специальных знаков (марок) для избирательных бюллетеней, для защиты от подделки специальных заявлений</w:t>
            </w:r>
            <w:proofErr w:type="gramEnd"/>
            <w:r w:rsidRPr="007C4DB5">
              <w:rPr>
                <w:sz w:val="24"/>
                <w:szCs w:val="24"/>
              </w:rPr>
              <w:t xml:space="preserve"> </w:t>
            </w:r>
            <w:r w:rsidRPr="007C4DB5">
              <w:rPr>
                <w:sz w:val="24"/>
                <w:szCs w:val="24"/>
              </w:rPr>
              <w:lastRenderedPageBreak/>
              <w:t>избирателей, акт о недействительных избирательных бюллетенях и т.д.</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7"/>
            </w:r>
            <w:r w:rsidRPr="007C4DB5">
              <w:rPr>
                <w:sz w:val="20"/>
                <w:szCs w:val="20"/>
              </w:rPr>
              <w:t xml:space="preserve"> </w:t>
            </w:r>
          </w:p>
          <w:p w:rsidR="007C4DB5" w:rsidRPr="007C4DB5" w:rsidRDefault="007C4DB5" w:rsidP="00460B04">
            <w:pPr>
              <w:jc w:val="center"/>
              <w:rPr>
                <w:sz w:val="20"/>
                <w:szCs w:val="20"/>
              </w:rPr>
            </w:pP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rPr>
          <w:trHeight w:val="730"/>
        </w:trPr>
        <w:tc>
          <w:tcPr>
            <w:tcW w:w="818" w:type="dxa"/>
          </w:tcPr>
          <w:p w:rsidR="007C4DB5" w:rsidRPr="007C4DB5" w:rsidRDefault="007C4DB5" w:rsidP="00460B04">
            <w:pPr>
              <w:jc w:val="center"/>
              <w:rPr>
                <w:sz w:val="24"/>
                <w:szCs w:val="24"/>
              </w:rPr>
            </w:pPr>
            <w:r w:rsidRPr="007C4DB5">
              <w:rPr>
                <w:sz w:val="24"/>
                <w:szCs w:val="24"/>
              </w:rPr>
              <w:lastRenderedPageBreak/>
              <w:t>11-11</w:t>
            </w:r>
          </w:p>
        </w:tc>
        <w:tc>
          <w:tcPr>
            <w:tcW w:w="4537" w:type="dxa"/>
          </w:tcPr>
          <w:p w:rsidR="007C4DB5" w:rsidRPr="007C4DB5" w:rsidRDefault="007C4DB5" w:rsidP="00460B04">
            <w:pPr>
              <w:jc w:val="both"/>
              <w:rPr>
                <w:sz w:val="24"/>
                <w:szCs w:val="24"/>
              </w:rPr>
            </w:pPr>
            <w:r w:rsidRPr="007C4DB5">
              <w:rPr>
                <w:sz w:val="24"/>
                <w:szCs w:val="24"/>
              </w:rPr>
              <w:t>Упакованный пакет со специальными заявлениями, изъятыми у избирателей при выдаче им избирательных бюллетеней в день голосования (при наличии)</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8"/>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11-12</w:t>
            </w:r>
          </w:p>
        </w:tc>
        <w:tc>
          <w:tcPr>
            <w:tcW w:w="4537" w:type="dxa"/>
          </w:tcPr>
          <w:p w:rsidR="007C4DB5" w:rsidRPr="007C4DB5" w:rsidRDefault="007C4DB5" w:rsidP="00460B04">
            <w:pPr>
              <w:jc w:val="both"/>
              <w:rPr>
                <w:sz w:val="24"/>
                <w:szCs w:val="24"/>
              </w:rPr>
            </w:pPr>
            <w:r w:rsidRPr="007C4DB5">
              <w:rPr>
                <w:sz w:val="24"/>
                <w:szCs w:val="24"/>
              </w:rPr>
              <w:t>Неиспользованные специальные знаки (марки) для избирательных бюллетеней и специальные знаки (марки) для защиты от подделки находящиеся в ТИК, а также полученные из УИК листы (части листов), от которых были отделены марки</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9"/>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11-13</w:t>
            </w:r>
          </w:p>
        </w:tc>
        <w:tc>
          <w:tcPr>
            <w:tcW w:w="4537" w:type="dxa"/>
          </w:tcPr>
          <w:p w:rsidR="007C4DB5" w:rsidRPr="007C4DB5" w:rsidRDefault="007C4DB5" w:rsidP="00460B04">
            <w:pPr>
              <w:jc w:val="both"/>
              <w:rPr>
                <w:sz w:val="24"/>
                <w:szCs w:val="24"/>
              </w:rPr>
            </w:pPr>
            <w:r w:rsidRPr="007C4DB5">
              <w:rPr>
                <w:sz w:val="24"/>
                <w:szCs w:val="24"/>
              </w:rPr>
              <w:t>Опечатанные избирательные бюллетени</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0"/>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11-14</w:t>
            </w:r>
          </w:p>
        </w:tc>
        <w:tc>
          <w:tcPr>
            <w:tcW w:w="4537" w:type="dxa"/>
          </w:tcPr>
          <w:p w:rsidR="007C4DB5" w:rsidRPr="007C4DB5" w:rsidRDefault="007C4DB5" w:rsidP="00460B04">
            <w:pPr>
              <w:jc w:val="both"/>
              <w:rPr>
                <w:sz w:val="24"/>
                <w:szCs w:val="24"/>
              </w:rPr>
            </w:pPr>
            <w:r w:rsidRPr="007C4DB5">
              <w:rPr>
                <w:sz w:val="24"/>
                <w:szCs w:val="24"/>
              </w:rPr>
              <w:t>Бюллетени неустановленной формы</w:t>
            </w:r>
            <w:r w:rsidRPr="007C4DB5">
              <w:rPr>
                <w:sz w:val="24"/>
                <w:szCs w:val="24"/>
                <w:vertAlign w:val="superscript"/>
              </w:rPr>
              <w:footnoteReference w:id="11"/>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2"/>
            </w:r>
            <w:r w:rsidRPr="007C4DB5">
              <w:rPr>
                <w:sz w:val="20"/>
                <w:szCs w:val="20"/>
              </w:rPr>
              <w:t xml:space="preserve"> </w:t>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11-15</w:t>
            </w:r>
          </w:p>
        </w:tc>
        <w:tc>
          <w:tcPr>
            <w:tcW w:w="4537" w:type="dxa"/>
          </w:tcPr>
          <w:p w:rsidR="007C4DB5" w:rsidRPr="007C4DB5" w:rsidRDefault="007C4DB5" w:rsidP="00460B04">
            <w:pPr>
              <w:jc w:val="both"/>
              <w:rPr>
                <w:sz w:val="24"/>
                <w:szCs w:val="24"/>
              </w:rPr>
            </w:pPr>
            <w:r w:rsidRPr="007C4DB5">
              <w:rPr>
                <w:sz w:val="24"/>
                <w:szCs w:val="24"/>
              </w:rPr>
              <w:t xml:space="preserve">Списки избирателей; книга списка избирателей со сведениями об избирателях, подавших заявления о включении в список избирателей по месту нахождения за 45–5 дней до дня голосования; </w:t>
            </w:r>
            <w:proofErr w:type="gramStart"/>
            <w:r w:rsidRPr="007C4DB5">
              <w:rPr>
                <w:sz w:val="24"/>
                <w:szCs w:val="24"/>
              </w:rPr>
              <w:t>книга списка избирателей со сведениями об избирателях, проголосовавших по специальным заявлениям, оформленным за 4 и менее дня до дня голосования (заявления о включении в список избирателей в месте временного пребывания, заявления (обращения) избирателей о предоставлении возможности проголосовать вне помещения для голосования; реестр (либо заверенная выписка из него) заявлений (устных обращений) избирателей о желании проголосовать вне помещения;</w:t>
            </w:r>
            <w:proofErr w:type="gramEnd"/>
            <w:r w:rsidRPr="007C4DB5">
              <w:rPr>
                <w:sz w:val="24"/>
                <w:szCs w:val="24"/>
              </w:rPr>
              <w:t xml:space="preserve"> </w:t>
            </w:r>
            <w:proofErr w:type="gramStart"/>
            <w:r w:rsidRPr="007C4DB5">
              <w:rPr>
                <w:sz w:val="24"/>
                <w:szCs w:val="24"/>
              </w:rPr>
              <w:t xml:space="preserve">акт о проведении голосования вне помещения </w:t>
            </w:r>
            <w:r w:rsidRPr="007C4DB5">
              <w:rPr>
                <w:sz w:val="24"/>
                <w:szCs w:val="24"/>
              </w:rPr>
              <w:lastRenderedPageBreak/>
              <w:t>для голосования; акт о числе избирателей, принявших участие в выборах на основании заявлений о включении в список избирателей по месту нахождения, поданных за 45–5 дней до дня голосования; заявлений избирателей о включении в список избирателей по месту нахождения; сведения об избирателях, пребывающих в местах временного пребывания;</w:t>
            </w:r>
            <w:proofErr w:type="gramEnd"/>
            <w:r w:rsidRPr="007C4DB5">
              <w:rPr>
                <w:sz w:val="24"/>
                <w:szCs w:val="24"/>
              </w:rPr>
              <w:t xml:space="preserve"> акт о передаче сведений об избирателях для составления списка избирателей; акт о передаче первого экземпляра списка избирателей в участковую комиссию вместе со списком избирателей за 10 дней до дня голосования и т.д.</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3"/>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lastRenderedPageBreak/>
              <w:t>11-16</w:t>
            </w:r>
          </w:p>
        </w:tc>
        <w:tc>
          <w:tcPr>
            <w:tcW w:w="4537" w:type="dxa"/>
          </w:tcPr>
          <w:p w:rsidR="007C4DB5" w:rsidRPr="007C4DB5" w:rsidRDefault="007C4DB5" w:rsidP="00460B04">
            <w:pPr>
              <w:jc w:val="both"/>
              <w:rPr>
                <w:sz w:val="24"/>
                <w:szCs w:val="24"/>
              </w:rPr>
            </w:pPr>
            <w:r w:rsidRPr="007C4DB5">
              <w:rPr>
                <w:sz w:val="24"/>
                <w:szCs w:val="24"/>
              </w:rPr>
              <w:t>Журнал регистрации заявлений о голосовании по месту нахождения составленный территориальной комиссией, МФЦ, участковыми комиссиями (вместе с основной частью заявления, сопроводительным реестром передачи заявлений о включении избирателя в список избирателей по месту нахождения)</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4"/>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11-17</w:t>
            </w:r>
          </w:p>
        </w:tc>
        <w:tc>
          <w:tcPr>
            <w:tcW w:w="4537" w:type="dxa"/>
          </w:tcPr>
          <w:p w:rsidR="007C4DB5" w:rsidRPr="007C4DB5" w:rsidRDefault="007C4DB5" w:rsidP="00460B04">
            <w:pPr>
              <w:jc w:val="both"/>
              <w:rPr>
                <w:sz w:val="24"/>
                <w:szCs w:val="24"/>
              </w:rPr>
            </w:pPr>
            <w:r w:rsidRPr="007C4DB5">
              <w:rPr>
                <w:sz w:val="24"/>
                <w:szCs w:val="24"/>
              </w:rPr>
              <w:t>Ведомость выдачи специальных знаков (марок) для защиты от подделки специальных заявлений избирателей на выборах Президента Российской Федерации дежурным членам участковой избирательной комиссии с правом решающего голоса</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5"/>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11-18</w:t>
            </w:r>
          </w:p>
        </w:tc>
        <w:tc>
          <w:tcPr>
            <w:tcW w:w="4537" w:type="dxa"/>
          </w:tcPr>
          <w:p w:rsidR="007C4DB5" w:rsidRPr="007C4DB5" w:rsidRDefault="007C4DB5" w:rsidP="00460B04">
            <w:pPr>
              <w:jc w:val="both"/>
              <w:rPr>
                <w:sz w:val="24"/>
                <w:szCs w:val="24"/>
              </w:rPr>
            </w:pPr>
            <w:r w:rsidRPr="007C4DB5">
              <w:rPr>
                <w:sz w:val="24"/>
                <w:szCs w:val="24"/>
              </w:rPr>
              <w:t>Ведомость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6"/>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11-19</w:t>
            </w:r>
          </w:p>
        </w:tc>
        <w:tc>
          <w:tcPr>
            <w:tcW w:w="4537" w:type="dxa"/>
          </w:tcPr>
          <w:p w:rsidR="007C4DB5" w:rsidRPr="007C4DB5" w:rsidRDefault="007C4DB5" w:rsidP="00460B04">
            <w:pPr>
              <w:jc w:val="both"/>
              <w:rPr>
                <w:sz w:val="24"/>
                <w:szCs w:val="24"/>
              </w:rPr>
            </w:pPr>
            <w:r w:rsidRPr="007C4DB5">
              <w:rPr>
                <w:sz w:val="24"/>
                <w:szCs w:val="24"/>
              </w:rPr>
              <w:t>Сведения об избирателях, содержащиеся в территориальном фрагменте Регистра избирателей, участников референдума (формат А</w:t>
            </w:r>
            <w:proofErr w:type="gramStart"/>
            <w:r w:rsidRPr="007C4DB5">
              <w:rPr>
                <w:sz w:val="24"/>
                <w:szCs w:val="24"/>
              </w:rPr>
              <w:t>4</w:t>
            </w:r>
            <w:proofErr w:type="gramEnd"/>
            <w:r w:rsidRPr="007C4DB5">
              <w:rPr>
                <w:sz w:val="24"/>
                <w:szCs w:val="24"/>
              </w:rPr>
              <w:t>)</w:t>
            </w:r>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jc w:val="center"/>
              <w:rPr>
                <w:sz w:val="20"/>
                <w:szCs w:val="20"/>
              </w:rPr>
            </w:pPr>
            <w:r w:rsidRPr="007C4DB5">
              <w:rPr>
                <w:sz w:val="20"/>
                <w:szCs w:val="20"/>
              </w:rPr>
              <w:t>не менее 1 года</w:t>
            </w:r>
            <w:r w:rsidRPr="007C4DB5">
              <w:rPr>
                <w:rStyle w:val="ac"/>
                <w:sz w:val="20"/>
                <w:szCs w:val="20"/>
              </w:rPr>
              <w:footnoteReference w:id="17"/>
            </w:r>
          </w:p>
        </w:tc>
        <w:tc>
          <w:tcPr>
            <w:tcW w:w="1558" w:type="dxa"/>
          </w:tcPr>
          <w:p w:rsidR="007C4DB5" w:rsidRPr="007C4DB5" w:rsidRDefault="007C4DB5" w:rsidP="00460B04">
            <w:pPr>
              <w:rPr>
                <w:sz w:val="20"/>
                <w:szCs w:val="20"/>
              </w:rPr>
            </w:pPr>
            <w:r w:rsidRPr="007C4DB5">
              <w:rPr>
                <w:sz w:val="20"/>
                <w:szCs w:val="20"/>
              </w:rPr>
              <w:t>В территориальной избирательной комиссии</w:t>
            </w:r>
          </w:p>
        </w:tc>
      </w:tr>
      <w:tr w:rsidR="007C4DB5" w:rsidRPr="007C4DB5" w:rsidTr="007C4DB5">
        <w:tc>
          <w:tcPr>
            <w:tcW w:w="818" w:type="dxa"/>
          </w:tcPr>
          <w:p w:rsidR="007C4DB5" w:rsidRPr="007C4DB5" w:rsidRDefault="007C4DB5" w:rsidP="00460B04">
            <w:pPr>
              <w:jc w:val="center"/>
              <w:rPr>
                <w:sz w:val="24"/>
                <w:szCs w:val="24"/>
              </w:rPr>
            </w:pPr>
            <w:r w:rsidRPr="007C4DB5">
              <w:rPr>
                <w:sz w:val="24"/>
                <w:szCs w:val="24"/>
              </w:rPr>
              <w:t>11-20</w:t>
            </w:r>
          </w:p>
        </w:tc>
        <w:tc>
          <w:tcPr>
            <w:tcW w:w="4537" w:type="dxa"/>
          </w:tcPr>
          <w:p w:rsidR="007C4DB5" w:rsidRPr="007C4DB5" w:rsidRDefault="007C4DB5" w:rsidP="00460B04">
            <w:pPr>
              <w:jc w:val="both"/>
              <w:rPr>
                <w:sz w:val="24"/>
                <w:szCs w:val="24"/>
              </w:rPr>
            </w:pPr>
            <w:proofErr w:type="gramStart"/>
            <w:r w:rsidRPr="007C4DB5">
              <w:rPr>
                <w:sz w:val="24"/>
                <w:szCs w:val="24"/>
              </w:rPr>
              <w:t xml:space="preserve">Документы участковых избирательных комиссий (протоколы заседаний и документы к ним; документы, </w:t>
            </w:r>
            <w:r w:rsidRPr="007C4DB5">
              <w:rPr>
                <w:sz w:val="24"/>
                <w:szCs w:val="24"/>
              </w:rPr>
              <w:lastRenderedPageBreak/>
              <w:t>представляемые при назначении и при прекращении полномочий члена участковой избирательной комиссии с правом совещательного голоса (уведомления кандидата, доверенного лица, заявление гражданина о согласии, копия паспорта, справка с места работы)</w:t>
            </w:r>
            <w:proofErr w:type="gramEnd"/>
          </w:p>
        </w:tc>
        <w:tc>
          <w:tcPr>
            <w:tcW w:w="992" w:type="dxa"/>
          </w:tcPr>
          <w:p w:rsidR="007C4DB5" w:rsidRPr="007C4DB5" w:rsidRDefault="007C4DB5" w:rsidP="00460B04">
            <w:pPr>
              <w:ind w:firstLine="708"/>
              <w:rPr>
                <w:sz w:val="24"/>
                <w:szCs w:val="24"/>
              </w:rPr>
            </w:pPr>
          </w:p>
        </w:tc>
        <w:tc>
          <w:tcPr>
            <w:tcW w:w="1417" w:type="dxa"/>
          </w:tcPr>
          <w:p w:rsidR="007C4DB5" w:rsidRPr="007C4DB5" w:rsidRDefault="007C4DB5" w:rsidP="00460B04">
            <w:pPr>
              <w:spacing w:after="0" w:line="240" w:lineRule="auto"/>
              <w:jc w:val="center"/>
              <w:rPr>
                <w:sz w:val="20"/>
                <w:szCs w:val="20"/>
              </w:rPr>
            </w:pPr>
            <w:r w:rsidRPr="007C4DB5">
              <w:rPr>
                <w:b/>
                <w:sz w:val="20"/>
                <w:szCs w:val="20"/>
              </w:rPr>
              <w:t>Не менее 5 лет</w:t>
            </w:r>
            <w:r w:rsidRPr="007C4DB5">
              <w:rPr>
                <w:sz w:val="20"/>
                <w:szCs w:val="20"/>
              </w:rPr>
              <w:t xml:space="preserve">, затем передаются </w:t>
            </w:r>
            <w:r w:rsidRPr="007C4DB5">
              <w:rPr>
                <w:sz w:val="20"/>
                <w:szCs w:val="20"/>
              </w:rPr>
              <w:lastRenderedPageBreak/>
              <w:t>на постоянное хранение</w:t>
            </w:r>
          </w:p>
        </w:tc>
        <w:tc>
          <w:tcPr>
            <w:tcW w:w="1558" w:type="dxa"/>
          </w:tcPr>
          <w:p w:rsidR="007C4DB5" w:rsidRPr="007C4DB5" w:rsidRDefault="007C4DB5" w:rsidP="00460B04">
            <w:pPr>
              <w:rPr>
                <w:sz w:val="20"/>
                <w:szCs w:val="20"/>
              </w:rPr>
            </w:pPr>
            <w:r w:rsidRPr="007C4DB5">
              <w:rPr>
                <w:sz w:val="20"/>
                <w:szCs w:val="20"/>
              </w:rPr>
              <w:lastRenderedPageBreak/>
              <w:t xml:space="preserve">В территориальной </w:t>
            </w:r>
            <w:r w:rsidRPr="007C4DB5">
              <w:rPr>
                <w:sz w:val="20"/>
                <w:szCs w:val="20"/>
              </w:rPr>
              <w:lastRenderedPageBreak/>
              <w:t>избирательной комиссии</w:t>
            </w:r>
          </w:p>
        </w:tc>
      </w:tr>
    </w:tbl>
    <w:p w:rsidR="00891E27" w:rsidRPr="007C4DB5" w:rsidRDefault="00891E27" w:rsidP="006C34A1">
      <w:pPr>
        <w:spacing w:after="0" w:line="240" w:lineRule="auto"/>
        <w:ind w:left="481" w:right="484" w:hanging="10"/>
        <w:jc w:val="center"/>
        <w:rPr>
          <w:b/>
          <w:sz w:val="24"/>
          <w:szCs w:val="24"/>
        </w:rPr>
      </w:pPr>
    </w:p>
    <w:p w:rsidR="006D4C4F" w:rsidRPr="007C4DB5" w:rsidRDefault="002F599C" w:rsidP="006C34A1">
      <w:pPr>
        <w:spacing w:after="0" w:line="240" w:lineRule="auto"/>
        <w:ind w:left="481" w:right="484" w:hanging="10"/>
        <w:jc w:val="center"/>
        <w:rPr>
          <w:sz w:val="24"/>
          <w:szCs w:val="24"/>
        </w:rPr>
      </w:pPr>
      <w:r w:rsidRPr="007C4DB5">
        <w:rPr>
          <w:b/>
          <w:sz w:val="24"/>
          <w:szCs w:val="24"/>
        </w:rPr>
        <w:t xml:space="preserve">Список используемых сокращений </w:t>
      </w:r>
    </w:p>
    <w:p w:rsidR="006D4C4F" w:rsidRPr="007C4DB5" w:rsidRDefault="006D4C4F" w:rsidP="006C34A1">
      <w:pPr>
        <w:spacing w:after="18" w:line="240" w:lineRule="auto"/>
        <w:ind w:left="50"/>
        <w:jc w:val="center"/>
        <w:rPr>
          <w:sz w:val="24"/>
          <w:szCs w:val="24"/>
        </w:rPr>
      </w:pPr>
    </w:p>
    <w:p w:rsidR="006D4C4F" w:rsidRPr="007C4DB5" w:rsidRDefault="002F599C" w:rsidP="006C34A1">
      <w:pPr>
        <w:spacing w:after="0" w:line="240" w:lineRule="auto"/>
        <w:ind w:left="-5" w:hanging="10"/>
        <w:jc w:val="both"/>
        <w:rPr>
          <w:sz w:val="24"/>
          <w:szCs w:val="24"/>
        </w:rPr>
      </w:pPr>
      <w:proofErr w:type="gramStart"/>
      <w:r w:rsidRPr="007C4DB5">
        <w:rPr>
          <w:b/>
          <w:sz w:val="24"/>
          <w:szCs w:val="24"/>
        </w:rPr>
        <w:t>ПТ</w:t>
      </w:r>
      <w:proofErr w:type="gramEnd"/>
      <w:r w:rsidRPr="007C4DB5">
        <w:rPr>
          <w:b/>
          <w:sz w:val="24"/>
          <w:szCs w:val="24"/>
        </w:rPr>
        <w:t xml:space="preserve"> -</w:t>
      </w:r>
      <w:r w:rsidR="006A165D" w:rsidRPr="007C4DB5">
        <w:rPr>
          <w:b/>
          <w:sz w:val="24"/>
          <w:szCs w:val="24"/>
        </w:rPr>
        <w:t xml:space="preserve"> </w:t>
      </w:r>
      <w:r w:rsidRPr="007C4DB5">
        <w:rPr>
          <w:sz w:val="24"/>
          <w:szCs w:val="24"/>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8542C5" w:rsidRPr="007C4DB5">
        <w:rPr>
          <w:sz w:val="24"/>
          <w:szCs w:val="24"/>
        </w:rPr>
        <w:t>, с указанием сроков хранения»;</w:t>
      </w:r>
    </w:p>
    <w:p w:rsidR="006D4C4F" w:rsidRPr="007C4DB5" w:rsidRDefault="006D4C4F" w:rsidP="006C34A1">
      <w:pPr>
        <w:spacing w:after="0" w:line="240" w:lineRule="auto"/>
        <w:ind w:left="50"/>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ОИК</w:t>
      </w:r>
      <w:r w:rsidRPr="007C4DB5">
        <w:rPr>
          <w:sz w:val="24"/>
          <w:szCs w:val="24"/>
        </w:rPr>
        <w:t xml:space="preserve"> – окружная избирательная комиссия; </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ТИК</w:t>
      </w:r>
      <w:r w:rsidRPr="007C4DB5">
        <w:rPr>
          <w:sz w:val="24"/>
          <w:szCs w:val="24"/>
        </w:rPr>
        <w:t xml:space="preserve"> – территориальная избирательная комиссия; </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ИКМО</w:t>
      </w:r>
      <w:r w:rsidRPr="007C4DB5">
        <w:rPr>
          <w:sz w:val="24"/>
          <w:szCs w:val="24"/>
        </w:rPr>
        <w:t xml:space="preserve"> - избирательная комиссия муниципального образования; </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 xml:space="preserve">УИК </w:t>
      </w:r>
      <w:r w:rsidRPr="007C4DB5">
        <w:rPr>
          <w:sz w:val="24"/>
          <w:szCs w:val="24"/>
        </w:rPr>
        <w:t xml:space="preserve">– участковая избирательная комиссия; </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ЦИК РФ</w:t>
      </w:r>
      <w:r w:rsidRPr="007C4DB5">
        <w:rPr>
          <w:sz w:val="24"/>
          <w:szCs w:val="24"/>
        </w:rPr>
        <w:t xml:space="preserve"> – Центральная избирательная комиссия Российской Федерации;</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ЦИК РБ</w:t>
      </w:r>
      <w:r w:rsidRPr="007C4DB5">
        <w:rPr>
          <w:sz w:val="24"/>
          <w:szCs w:val="24"/>
        </w:rPr>
        <w:t xml:space="preserve"> – Центральная избирательная комиссия Республики Башкортостан; </w:t>
      </w:r>
    </w:p>
    <w:p w:rsidR="006D4C4F" w:rsidRPr="007C4DB5" w:rsidRDefault="006D4C4F" w:rsidP="006C34A1">
      <w:pPr>
        <w:spacing w:after="0" w:line="240" w:lineRule="auto"/>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 xml:space="preserve">ЭПК </w:t>
      </w:r>
      <w:r w:rsidRPr="007C4DB5">
        <w:rPr>
          <w:sz w:val="24"/>
          <w:szCs w:val="24"/>
        </w:rPr>
        <w:t xml:space="preserve">– экспертно-проверочная комиссия Управления по делам архивов Республики Башкортостан; </w:t>
      </w:r>
    </w:p>
    <w:p w:rsidR="00FB22F0" w:rsidRPr="007C4DB5" w:rsidRDefault="00FB22F0" w:rsidP="006C34A1">
      <w:pPr>
        <w:spacing w:after="0" w:line="240" w:lineRule="auto"/>
        <w:ind w:left="-5" w:hanging="10"/>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 xml:space="preserve">ПХ ПРФ – </w:t>
      </w:r>
      <w:r w:rsidRPr="007C4DB5">
        <w:rPr>
          <w:sz w:val="24"/>
          <w:szCs w:val="24"/>
        </w:rPr>
        <w:t>Порядок хранения и передачи в архивы докум</w:t>
      </w:r>
      <w:r w:rsidR="0085760E" w:rsidRPr="007C4DB5">
        <w:rPr>
          <w:sz w:val="24"/>
          <w:szCs w:val="24"/>
        </w:rPr>
        <w:t xml:space="preserve">ентов, связанных с подготовкой </w:t>
      </w:r>
      <w:r w:rsidRPr="007C4DB5">
        <w:rPr>
          <w:sz w:val="24"/>
          <w:szCs w:val="24"/>
        </w:rPr>
        <w:t xml:space="preserve">и проведением выборов Президента Российской Федерации в 2012 году, утвержденный постановлением Центральной избирательной комиссии Российской Федерации от 1 июня 2011 г. № 13/149-6; </w:t>
      </w:r>
    </w:p>
    <w:p w:rsidR="008542C5" w:rsidRPr="007C4DB5" w:rsidRDefault="008542C5" w:rsidP="006C34A1">
      <w:pPr>
        <w:spacing w:after="0" w:line="240" w:lineRule="auto"/>
        <w:ind w:left="-5" w:hanging="10"/>
        <w:jc w:val="both"/>
        <w:rPr>
          <w:sz w:val="24"/>
          <w:szCs w:val="24"/>
        </w:rPr>
      </w:pPr>
    </w:p>
    <w:p w:rsidR="006D4C4F" w:rsidRPr="007C4DB5" w:rsidRDefault="002F599C" w:rsidP="006C34A1">
      <w:pPr>
        <w:spacing w:after="0" w:line="240" w:lineRule="auto"/>
        <w:ind w:left="-5" w:hanging="10"/>
        <w:jc w:val="both"/>
        <w:rPr>
          <w:sz w:val="24"/>
          <w:szCs w:val="24"/>
        </w:rPr>
      </w:pPr>
      <w:r w:rsidRPr="007C4DB5">
        <w:rPr>
          <w:b/>
          <w:sz w:val="24"/>
          <w:szCs w:val="24"/>
        </w:rPr>
        <w:t>ПХ</w:t>
      </w:r>
      <w:r w:rsidR="00FB22F0" w:rsidRPr="007C4DB5">
        <w:rPr>
          <w:b/>
          <w:sz w:val="24"/>
          <w:szCs w:val="24"/>
        </w:rPr>
        <w:t xml:space="preserve"> </w:t>
      </w:r>
      <w:r w:rsidRPr="007C4DB5">
        <w:rPr>
          <w:b/>
          <w:sz w:val="24"/>
          <w:szCs w:val="24"/>
        </w:rPr>
        <w:t>МО</w:t>
      </w:r>
      <w:r w:rsidRPr="007C4DB5">
        <w:rPr>
          <w:sz w:val="24"/>
          <w:szCs w:val="24"/>
        </w:rPr>
        <w:t>- Порядок хранения и передачи в архивы документов, связанных с подготовкой и проведением выборов депутатов представительного органа муниципального образования Республики Башкортостан, утвержденный постановлением Центральной избирательной комиссии Республики Башкортостан от 2</w:t>
      </w:r>
      <w:r w:rsidR="00DD1B16" w:rsidRPr="007C4DB5">
        <w:rPr>
          <w:sz w:val="24"/>
          <w:szCs w:val="24"/>
        </w:rPr>
        <w:t>9</w:t>
      </w:r>
      <w:r w:rsidRPr="007C4DB5">
        <w:rPr>
          <w:sz w:val="24"/>
          <w:szCs w:val="24"/>
        </w:rPr>
        <w:t xml:space="preserve"> </w:t>
      </w:r>
      <w:r w:rsidR="00DD1B16" w:rsidRPr="007C4DB5">
        <w:rPr>
          <w:sz w:val="24"/>
          <w:szCs w:val="24"/>
        </w:rPr>
        <w:t>апрел</w:t>
      </w:r>
      <w:r w:rsidRPr="007C4DB5">
        <w:rPr>
          <w:sz w:val="24"/>
          <w:szCs w:val="24"/>
        </w:rPr>
        <w:t>я 201</w:t>
      </w:r>
      <w:r w:rsidR="00DD1B16" w:rsidRPr="007C4DB5">
        <w:rPr>
          <w:sz w:val="24"/>
          <w:szCs w:val="24"/>
        </w:rPr>
        <w:t>5</w:t>
      </w:r>
      <w:r w:rsidRPr="007C4DB5">
        <w:rPr>
          <w:sz w:val="24"/>
          <w:szCs w:val="24"/>
        </w:rPr>
        <w:t xml:space="preserve"> г. №</w:t>
      </w:r>
      <w:r w:rsidR="00DD1B16" w:rsidRPr="007C4DB5">
        <w:rPr>
          <w:sz w:val="24"/>
          <w:szCs w:val="24"/>
        </w:rPr>
        <w:t>109/4</w:t>
      </w:r>
      <w:r w:rsidRPr="007C4DB5">
        <w:rPr>
          <w:sz w:val="24"/>
          <w:szCs w:val="24"/>
        </w:rPr>
        <w:t>-</w:t>
      </w:r>
      <w:r w:rsidR="00DD1B16" w:rsidRPr="007C4DB5">
        <w:rPr>
          <w:sz w:val="24"/>
          <w:szCs w:val="24"/>
        </w:rPr>
        <w:t>5</w:t>
      </w:r>
      <w:r w:rsidRPr="007C4DB5">
        <w:rPr>
          <w:sz w:val="24"/>
          <w:szCs w:val="24"/>
        </w:rPr>
        <w:t xml:space="preserve">; </w:t>
      </w:r>
    </w:p>
    <w:p w:rsidR="006D4C4F" w:rsidRPr="007C4DB5" w:rsidRDefault="006D4C4F" w:rsidP="006C34A1">
      <w:pPr>
        <w:spacing w:after="0" w:line="240" w:lineRule="auto"/>
        <w:jc w:val="both"/>
        <w:rPr>
          <w:sz w:val="24"/>
          <w:szCs w:val="24"/>
        </w:rPr>
      </w:pPr>
    </w:p>
    <w:p w:rsidR="006D4C4F" w:rsidRPr="007C4DB5" w:rsidRDefault="00FB22F0" w:rsidP="006C34A1">
      <w:pPr>
        <w:spacing w:after="0" w:line="240" w:lineRule="auto"/>
        <w:ind w:left="-5" w:hanging="10"/>
        <w:jc w:val="both"/>
        <w:rPr>
          <w:sz w:val="24"/>
          <w:szCs w:val="24"/>
        </w:rPr>
      </w:pPr>
      <w:proofErr w:type="gramStart"/>
      <w:r w:rsidRPr="007C4DB5">
        <w:rPr>
          <w:b/>
          <w:sz w:val="24"/>
          <w:szCs w:val="24"/>
        </w:rPr>
        <w:t>ПР</w:t>
      </w:r>
      <w:proofErr w:type="gramEnd"/>
      <w:r w:rsidRPr="007C4DB5">
        <w:rPr>
          <w:b/>
          <w:sz w:val="24"/>
          <w:szCs w:val="24"/>
        </w:rPr>
        <w:t xml:space="preserve"> </w:t>
      </w:r>
      <w:r w:rsidR="002F599C" w:rsidRPr="007C4DB5">
        <w:rPr>
          <w:b/>
          <w:sz w:val="24"/>
          <w:szCs w:val="24"/>
        </w:rPr>
        <w:t>ГВ</w:t>
      </w:r>
      <w:r w:rsidRPr="007C4DB5">
        <w:rPr>
          <w:b/>
          <w:sz w:val="24"/>
          <w:szCs w:val="24"/>
        </w:rPr>
        <w:t xml:space="preserve"> </w:t>
      </w:r>
      <w:r w:rsidR="002F599C" w:rsidRPr="007C4DB5">
        <w:rPr>
          <w:b/>
          <w:sz w:val="24"/>
          <w:szCs w:val="24"/>
        </w:rPr>
        <w:t>-</w:t>
      </w:r>
      <w:r w:rsidR="006A165D" w:rsidRPr="007C4DB5">
        <w:rPr>
          <w:b/>
          <w:sz w:val="24"/>
          <w:szCs w:val="24"/>
        </w:rPr>
        <w:t xml:space="preserve"> </w:t>
      </w:r>
      <w:r w:rsidR="002F599C" w:rsidRPr="007C4DB5">
        <w:rPr>
          <w:sz w:val="24"/>
          <w:szCs w:val="24"/>
        </w:rPr>
        <w:t>Порядок работы, хранения, уничтожения документов и машиночитаемых носителей, содержащих персональные данные и иную конфиденциальную информацию, обрабатываемую на комплексах средств автоматизации Государственной автоматизированной системы Российской Федерации «Выборы» на территории РБ», утвержденный постановлением Центральной избирательной комиссии Республики Башкортостан от</w:t>
      </w:r>
      <w:r w:rsidR="001769B4" w:rsidRPr="007C4DB5">
        <w:rPr>
          <w:sz w:val="24"/>
          <w:szCs w:val="24"/>
        </w:rPr>
        <w:t xml:space="preserve"> 21 октября 2011 г. № Ц-84/3-4;</w:t>
      </w:r>
    </w:p>
    <w:p w:rsidR="001769B4" w:rsidRPr="007C4DB5" w:rsidRDefault="001769B4" w:rsidP="006C34A1">
      <w:pPr>
        <w:spacing w:after="0" w:line="240" w:lineRule="auto"/>
        <w:ind w:left="-5" w:hanging="10"/>
        <w:jc w:val="both"/>
        <w:rPr>
          <w:sz w:val="24"/>
          <w:szCs w:val="24"/>
        </w:rPr>
      </w:pPr>
    </w:p>
    <w:p w:rsidR="001769B4" w:rsidRPr="007C4DB5" w:rsidRDefault="001769B4" w:rsidP="006C34A1">
      <w:pPr>
        <w:spacing w:after="0" w:line="240" w:lineRule="auto"/>
        <w:ind w:left="-5" w:hanging="10"/>
        <w:jc w:val="both"/>
        <w:rPr>
          <w:sz w:val="24"/>
          <w:szCs w:val="24"/>
        </w:rPr>
      </w:pPr>
      <w:r w:rsidRPr="007C4DB5">
        <w:rPr>
          <w:b/>
          <w:sz w:val="24"/>
          <w:szCs w:val="24"/>
        </w:rPr>
        <w:t>ПТД</w:t>
      </w:r>
      <w:r w:rsidRPr="007C4DB5">
        <w:rPr>
          <w:sz w:val="24"/>
          <w:szCs w:val="24"/>
        </w:rPr>
        <w:t xml:space="preserve"> – «Перечень типовых управленческих архивных документов, образующих в процессе деятельности государственных органов, органов местного самоуправления  и организаций, с указанием сроков хранений», М., 2010 (пр. №558);</w:t>
      </w:r>
    </w:p>
    <w:p w:rsidR="001769B4" w:rsidRPr="007C4DB5" w:rsidRDefault="001769B4" w:rsidP="006C34A1">
      <w:pPr>
        <w:spacing w:after="0" w:line="240" w:lineRule="auto"/>
        <w:ind w:left="-5" w:hanging="10"/>
        <w:jc w:val="both"/>
        <w:rPr>
          <w:sz w:val="24"/>
          <w:szCs w:val="24"/>
        </w:rPr>
      </w:pPr>
    </w:p>
    <w:p w:rsidR="001769B4" w:rsidRPr="007C4DB5" w:rsidRDefault="001769B4" w:rsidP="006C34A1">
      <w:pPr>
        <w:spacing w:after="0" w:line="240" w:lineRule="auto"/>
        <w:ind w:left="-5" w:hanging="10"/>
        <w:jc w:val="both"/>
        <w:rPr>
          <w:sz w:val="24"/>
          <w:szCs w:val="24"/>
        </w:rPr>
      </w:pPr>
      <w:r w:rsidRPr="007C4DB5">
        <w:rPr>
          <w:b/>
          <w:sz w:val="24"/>
          <w:szCs w:val="24"/>
        </w:rPr>
        <w:t xml:space="preserve">ПХ ЦИК РФ – </w:t>
      </w:r>
      <w:r w:rsidRPr="007C4DB5">
        <w:rPr>
          <w:sz w:val="24"/>
          <w:szCs w:val="24"/>
        </w:rPr>
        <w:t xml:space="preserve">«Порядок хранения и передачи в архивы документов, связанных с подготовкой и проведением  выборов Президента в 2018 году, и Порядок уничтожения документов, связанных с подготовкой и проведением выборов Президента Российской Федерации  в 2018 году».  </w:t>
      </w:r>
    </w:p>
    <w:sectPr w:rsidR="001769B4" w:rsidRPr="007C4DB5" w:rsidSect="00A25B9B">
      <w:footnotePr>
        <w:numRestart w:val="eachPage"/>
      </w:footnotePr>
      <w:pgSz w:w="11906" w:h="16838"/>
      <w:pgMar w:top="567" w:right="849"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35" w:rsidRDefault="00B90A35">
      <w:pPr>
        <w:spacing w:after="0" w:line="240" w:lineRule="auto"/>
      </w:pPr>
      <w:r>
        <w:separator/>
      </w:r>
    </w:p>
  </w:endnote>
  <w:endnote w:type="continuationSeparator" w:id="0">
    <w:p w:rsidR="00B90A35" w:rsidRDefault="00B9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35" w:rsidRDefault="00B90A35">
      <w:pPr>
        <w:spacing w:after="0"/>
      </w:pPr>
      <w:r>
        <w:separator/>
      </w:r>
    </w:p>
  </w:footnote>
  <w:footnote w:type="continuationSeparator" w:id="0">
    <w:p w:rsidR="00B90A35" w:rsidRDefault="00B90A35">
      <w:pPr>
        <w:spacing w:after="0"/>
      </w:pPr>
      <w:r>
        <w:continuationSeparator/>
      </w:r>
    </w:p>
  </w:footnote>
  <w:footnote w:id="1">
    <w:p w:rsidR="00460B04" w:rsidRPr="0069579B" w:rsidRDefault="00460B04" w:rsidP="00685CC2">
      <w:pPr>
        <w:pStyle w:val="aa"/>
        <w:jc w:val="both"/>
        <w:rPr>
          <w:sz w:val="20"/>
        </w:rPr>
      </w:pPr>
      <w:r>
        <w:rPr>
          <w:rStyle w:val="ac"/>
        </w:rPr>
        <w:footnoteRef/>
      </w:r>
      <w:r>
        <w:t xml:space="preserve"> </w:t>
      </w:r>
      <w:r w:rsidRPr="0069579B">
        <w:rPr>
          <w:sz w:val="20"/>
        </w:rPr>
        <w:t>Раздел введен в соответствии с постановлением ЦИК РФ «О Порядке хранения и</w:t>
      </w:r>
      <w:r w:rsidRPr="00B4048C">
        <w:t xml:space="preserve"> </w:t>
      </w:r>
      <w:r w:rsidRPr="0069579B">
        <w:rPr>
          <w:sz w:val="20"/>
        </w:rPr>
        <w:t>передачи в архивы документов, связанных с подготовкой и проведением выборов Президента РФ в 2018 году, и Порядком уничтожения документов, связанных с подготовкой и проведением выборов Президента РФ в 2018 году» от 28 февраля 2018 №145/1206-7.</w:t>
      </w:r>
    </w:p>
  </w:footnote>
  <w:footnote w:id="2">
    <w:p w:rsidR="00460B04" w:rsidRPr="00460B04" w:rsidRDefault="00460B04" w:rsidP="00685CC2">
      <w:pPr>
        <w:pStyle w:val="aa"/>
        <w:jc w:val="both"/>
        <w:rPr>
          <w:sz w:val="20"/>
        </w:rPr>
      </w:pPr>
      <w:r w:rsidRPr="006B1339">
        <w:rPr>
          <w:rStyle w:val="ac"/>
        </w:rPr>
        <w:footnoteRef/>
      </w:r>
      <w:r w:rsidRPr="006B1339">
        <w:t xml:space="preserve"> </w:t>
      </w:r>
      <w:r w:rsidRPr="00460B04">
        <w:rPr>
          <w:sz w:val="20"/>
        </w:rPr>
        <w:t xml:space="preserve">Со дня официального опубликования результатов выборов, после чего подвергаются экспертизе ценности и отбору в состав Архивного фонда Российской Федерации или уничтожению. </w:t>
      </w:r>
    </w:p>
  </w:footnote>
  <w:footnote w:id="3">
    <w:p w:rsidR="00460B04" w:rsidRPr="00460B04" w:rsidRDefault="00460B04" w:rsidP="00685CC2">
      <w:pPr>
        <w:pStyle w:val="aa"/>
        <w:rPr>
          <w:sz w:val="20"/>
        </w:rPr>
      </w:pPr>
      <w:r w:rsidRPr="00460B04">
        <w:rPr>
          <w:rStyle w:val="ac"/>
          <w:sz w:val="20"/>
        </w:rPr>
        <w:footnoteRef/>
      </w:r>
      <w:r w:rsidRPr="00460B04">
        <w:rPr>
          <w:sz w:val="20"/>
        </w:rPr>
        <w:t xml:space="preserve"> Со дня официального опубликования результатов выборов Президента Российской Федерации, а по истечении срока хранения уничтожаются по акту в установленном порядке.</w:t>
      </w:r>
    </w:p>
  </w:footnote>
  <w:footnote w:id="4">
    <w:p w:rsidR="00460B04" w:rsidRPr="00460B04" w:rsidRDefault="00460B04" w:rsidP="00685CC2">
      <w:pPr>
        <w:pStyle w:val="aa"/>
        <w:rPr>
          <w:sz w:val="20"/>
        </w:rPr>
      </w:pPr>
      <w:r w:rsidRPr="00460B04">
        <w:rPr>
          <w:rStyle w:val="ac"/>
          <w:sz w:val="20"/>
        </w:rPr>
        <w:footnoteRef/>
      </w:r>
      <w:r w:rsidRPr="00460B04">
        <w:rPr>
          <w:sz w:val="20"/>
        </w:rPr>
        <w:t xml:space="preserve"> Со дня официального опубликования результатов выборов, после чего подвергаются экспертизе ценности и отбору в состав Архивного фонда Российской Федерации или уничтожению. </w:t>
      </w:r>
    </w:p>
  </w:footnote>
  <w:footnote w:id="5">
    <w:p w:rsidR="00460B04" w:rsidRPr="00460B04" w:rsidRDefault="00460B04" w:rsidP="00685CC2">
      <w:pPr>
        <w:pStyle w:val="aa"/>
        <w:rPr>
          <w:sz w:val="20"/>
        </w:rPr>
      </w:pPr>
      <w:r w:rsidRPr="00460B04">
        <w:rPr>
          <w:rStyle w:val="ac"/>
          <w:sz w:val="20"/>
        </w:rPr>
        <w:footnoteRef/>
      </w:r>
      <w:r w:rsidRPr="00460B04">
        <w:rPr>
          <w:sz w:val="20"/>
        </w:rPr>
        <w:t xml:space="preserve"> То же</w:t>
      </w:r>
    </w:p>
  </w:footnote>
  <w:footnote w:id="6">
    <w:p w:rsidR="00460B04" w:rsidRPr="00460B04" w:rsidRDefault="00460B04" w:rsidP="00685CC2">
      <w:pPr>
        <w:pStyle w:val="aa"/>
        <w:rPr>
          <w:sz w:val="20"/>
        </w:rPr>
      </w:pPr>
      <w:r w:rsidRPr="00460B04">
        <w:rPr>
          <w:rStyle w:val="ac"/>
          <w:sz w:val="20"/>
        </w:rPr>
        <w:footnoteRef/>
      </w:r>
      <w:r w:rsidRPr="00460B04">
        <w:rPr>
          <w:sz w:val="20"/>
        </w:rPr>
        <w:t xml:space="preserve"> То же</w:t>
      </w:r>
    </w:p>
  </w:footnote>
  <w:footnote w:id="7">
    <w:p w:rsidR="00460B04" w:rsidRPr="00460B04" w:rsidRDefault="00460B04" w:rsidP="00685CC2">
      <w:pPr>
        <w:pStyle w:val="aa"/>
        <w:rPr>
          <w:sz w:val="20"/>
        </w:rPr>
      </w:pPr>
      <w:r w:rsidRPr="00460B04">
        <w:rPr>
          <w:rStyle w:val="ac"/>
          <w:sz w:val="20"/>
        </w:rPr>
        <w:footnoteRef/>
      </w:r>
      <w:r w:rsidRPr="00460B04">
        <w:rPr>
          <w:sz w:val="20"/>
        </w:rPr>
        <w:t xml:space="preserve"> Со дня официального опубликования результатов выборов Президента Российской Федерации, а по истечении срока хранения уничтожаются по акту в установленном порядке </w:t>
      </w:r>
    </w:p>
  </w:footnote>
  <w:footnote w:id="8">
    <w:p w:rsidR="00460B04" w:rsidRPr="00460B04" w:rsidRDefault="00460B04" w:rsidP="00685CC2">
      <w:pPr>
        <w:pStyle w:val="aa"/>
        <w:rPr>
          <w:sz w:val="20"/>
        </w:rPr>
      </w:pPr>
      <w:r w:rsidRPr="00460B04">
        <w:rPr>
          <w:rStyle w:val="ac"/>
          <w:sz w:val="20"/>
        </w:rPr>
        <w:footnoteRef/>
      </w:r>
      <w:r w:rsidRPr="00460B04">
        <w:rPr>
          <w:sz w:val="20"/>
        </w:rPr>
        <w:t xml:space="preserve"> То же </w:t>
      </w:r>
    </w:p>
  </w:footnote>
  <w:footnote w:id="9">
    <w:p w:rsidR="00460B04" w:rsidRPr="00460B04" w:rsidRDefault="00460B04" w:rsidP="00685CC2">
      <w:pPr>
        <w:pStyle w:val="aa"/>
        <w:rPr>
          <w:sz w:val="20"/>
        </w:rPr>
      </w:pPr>
      <w:r w:rsidRPr="00460B04">
        <w:rPr>
          <w:rStyle w:val="ac"/>
          <w:sz w:val="20"/>
        </w:rPr>
        <w:footnoteRef/>
      </w:r>
      <w:r w:rsidRPr="00460B04">
        <w:rPr>
          <w:sz w:val="20"/>
        </w:rPr>
        <w:t xml:space="preserve"> То же</w:t>
      </w:r>
    </w:p>
  </w:footnote>
  <w:footnote w:id="10">
    <w:p w:rsidR="00460B04" w:rsidRPr="00460B04" w:rsidRDefault="00460B04" w:rsidP="00685CC2">
      <w:pPr>
        <w:pStyle w:val="aa"/>
        <w:rPr>
          <w:sz w:val="20"/>
        </w:rPr>
      </w:pPr>
      <w:r w:rsidRPr="00460B04">
        <w:rPr>
          <w:rStyle w:val="ac"/>
          <w:sz w:val="20"/>
        </w:rPr>
        <w:footnoteRef/>
      </w:r>
      <w:r w:rsidRPr="00460B04">
        <w:rPr>
          <w:sz w:val="20"/>
        </w:rPr>
        <w:t xml:space="preserve"> То же</w:t>
      </w:r>
    </w:p>
  </w:footnote>
  <w:footnote w:id="11">
    <w:p w:rsidR="00460B04" w:rsidRPr="00460B04" w:rsidRDefault="00460B04" w:rsidP="00685CC2">
      <w:pPr>
        <w:pStyle w:val="aa"/>
        <w:rPr>
          <w:b/>
          <w:sz w:val="20"/>
        </w:rPr>
      </w:pPr>
      <w:r w:rsidRPr="00460B04">
        <w:rPr>
          <w:rStyle w:val="ac"/>
          <w:b/>
          <w:sz w:val="20"/>
        </w:rPr>
        <w:footnoteRef/>
      </w:r>
      <w:r w:rsidRPr="00460B04">
        <w:rPr>
          <w:b/>
          <w:sz w:val="20"/>
        </w:rPr>
        <w:t xml:space="preserve"> </w:t>
      </w:r>
      <w:r w:rsidRPr="00460B04">
        <w:rPr>
          <w:sz w:val="20"/>
        </w:rPr>
        <w:t>Упаковываются и опечатываются отдельно (</w:t>
      </w:r>
      <w:proofErr w:type="gramStart"/>
      <w:r w:rsidRPr="00460B04">
        <w:rPr>
          <w:sz w:val="20"/>
        </w:rPr>
        <w:t>см</w:t>
      </w:r>
      <w:proofErr w:type="gramEnd"/>
      <w:r w:rsidRPr="00460B04">
        <w:rPr>
          <w:sz w:val="20"/>
        </w:rPr>
        <w:t>. пункт 12 статьи 73 ФЗ-19 «О выборах Президента РФ»)</w:t>
      </w:r>
    </w:p>
  </w:footnote>
  <w:footnote w:id="12">
    <w:p w:rsidR="00460B04" w:rsidRPr="00460B04" w:rsidRDefault="00460B04" w:rsidP="00685CC2">
      <w:pPr>
        <w:pStyle w:val="aa"/>
        <w:rPr>
          <w:sz w:val="20"/>
        </w:rPr>
      </w:pPr>
      <w:r w:rsidRPr="00460B04">
        <w:rPr>
          <w:rStyle w:val="ac"/>
          <w:sz w:val="20"/>
        </w:rPr>
        <w:footnoteRef/>
      </w:r>
      <w:r w:rsidRPr="00460B04">
        <w:rPr>
          <w:sz w:val="20"/>
        </w:rPr>
        <w:t xml:space="preserve"> Со дня официального опубликования результатов выборов Президента Российской Федерации, а по истечении срока хранения уничтожаются по акту в установленном порядке</w:t>
      </w:r>
    </w:p>
  </w:footnote>
  <w:footnote w:id="13">
    <w:p w:rsidR="00460B04" w:rsidRPr="00460B04" w:rsidRDefault="00460B04" w:rsidP="00685CC2">
      <w:pPr>
        <w:pStyle w:val="aa"/>
        <w:rPr>
          <w:sz w:val="20"/>
        </w:rPr>
      </w:pPr>
      <w:r w:rsidRPr="00460B04">
        <w:rPr>
          <w:rStyle w:val="ac"/>
          <w:sz w:val="20"/>
        </w:rPr>
        <w:footnoteRef/>
      </w:r>
      <w:r w:rsidRPr="00460B04">
        <w:rPr>
          <w:sz w:val="20"/>
        </w:rPr>
        <w:t xml:space="preserve"> То же</w:t>
      </w:r>
    </w:p>
  </w:footnote>
  <w:footnote w:id="14">
    <w:p w:rsidR="00460B04" w:rsidRPr="0069579B" w:rsidRDefault="00460B04" w:rsidP="00685CC2">
      <w:pPr>
        <w:pStyle w:val="aa"/>
        <w:rPr>
          <w:sz w:val="20"/>
        </w:rPr>
      </w:pPr>
      <w:r w:rsidRPr="00E5745A">
        <w:rPr>
          <w:rStyle w:val="ac"/>
        </w:rPr>
        <w:footnoteRef/>
      </w:r>
      <w:r w:rsidRPr="00E5745A">
        <w:t xml:space="preserve"> </w:t>
      </w:r>
      <w:r w:rsidRPr="0069579B">
        <w:rPr>
          <w:sz w:val="20"/>
        </w:rPr>
        <w:t>То же</w:t>
      </w:r>
    </w:p>
  </w:footnote>
  <w:footnote w:id="15">
    <w:p w:rsidR="00460B04" w:rsidRPr="0069579B" w:rsidRDefault="00460B04" w:rsidP="00685CC2">
      <w:pPr>
        <w:pStyle w:val="aa"/>
        <w:rPr>
          <w:sz w:val="20"/>
        </w:rPr>
      </w:pPr>
      <w:r w:rsidRPr="0069579B">
        <w:rPr>
          <w:rStyle w:val="ac"/>
          <w:sz w:val="20"/>
        </w:rPr>
        <w:footnoteRef/>
      </w:r>
      <w:r w:rsidRPr="0069579B">
        <w:rPr>
          <w:sz w:val="20"/>
        </w:rPr>
        <w:t xml:space="preserve"> То же</w:t>
      </w:r>
    </w:p>
  </w:footnote>
  <w:footnote w:id="16">
    <w:p w:rsidR="00460B04" w:rsidRPr="0069579B" w:rsidRDefault="00460B04" w:rsidP="00685CC2">
      <w:pPr>
        <w:pStyle w:val="aa"/>
        <w:rPr>
          <w:sz w:val="20"/>
        </w:rPr>
      </w:pPr>
      <w:r w:rsidRPr="0069579B">
        <w:rPr>
          <w:rStyle w:val="ac"/>
          <w:sz w:val="20"/>
        </w:rPr>
        <w:footnoteRef/>
      </w:r>
      <w:r w:rsidRPr="0069579B">
        <w:rPr>
          <w:sz w:val="20"/>
        </w:rPr>
        <w:t xml:space="preserve"> То же</w:t>
      </w:r>
    </w:p>
  </w:footnote>
  <w:footnote w:id="17">
    <w:p w:rsidR="00460B04" w:rsidRDefault="00460B04" w:rsidP="00685CC2">
      <w:pPr>
        <w:pStyle w:val="aa"/>
      </w:pPr>
      <w:r w:rsidRPr="007E0C6F">
        <w:rPr>
          <w:rStyle w:val="ac"/>
        </w:rPr>
        <w:footnoteRef/>
      </w:r>
      <w:r w:rsidRPr="007E0C6F">
        <w:t xml:space="preserve"> То</w:t>
      </w:r>
      <w:r>
        <w:t xml:space="preserve"> </w:t>
      </w:r>
      <w:r w:rsidRPr="007E0C6F">
        <w:t>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574"/>
    <w:multiLevelType w:val="hybridMultilevel"/>
    <w:tmpl w:val="012072CC"/>
    <w:lvl w:ilvl="0" w:tplc="8662C498">
      <w:start w:val="1"/>
      <w:numFmt w:val="decimal"/>
      <w:lvlText w:val="%1."/>
      <w:lvlJc w:val="left"/>
      <w:pPr>
        <w:ind w:left="360"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B063E9"/>
    <w:multiLevelType w:val="hybridMultilevel"/>
    <w:tmpl w:val="53E28526"/>
    <w:lvl w:ilvl="0" w:tplc="EABAA6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F1E68BB"/>
    <w:multiLevelType w:val="hybridMultilevel"/>
    <w:tmpl w:val="4DCC17AC"/>
    <w:lvl w:ilvl="0" w:tplc="C3D42986">
      <w:start w:val="2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51660"/>
    <w:multiLevelType w:val="hybridMultilevel"/>
    <w:tmpl w:val="484275EC"/>
    <w:lvl w:ilvl="0" w:tplc="582C0A9A">
      <w:start w:val="1"/>
      <w:numFmt w:val="decimalZero"/>
      <w:lvlText w:val="%1."/>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B69926">
      <w:start w:val="1"/>
      <w:numFmt w:val="lowerLetter"/>
      <w:lvlText w:val="%2"/>
      <w:lvlJc w:val="left"/>
      <w:pPr>
        <w:ind w:left="1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5CB50C">
      <w:start w:val="1"/>
      <w:numFmt w:val="lowerRoman"/>
      <w:lvlText w:val="%3"/>
      <w:lvlJc w:val="left"/>
      <w:pPr>
        <w:ind w:left="1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AC3BD4">
      <w:start w:val="1"/>
      <w:numFmt w:val="decimal"/>
      <w:lvlText w:val="%4"/>
      <w:lvlJc w:val="left"/>
      <w:pPr>
        <w:ind w:left="2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9DF8">
      <w:start w:val="1"/>
      <w:numFmt w:val="lowerLetter"/>
      <w:lvlText w:val="%5"/>
      <w:lvlJc w:val="left"/>
      <w:pPr>
        <w:ind w:left="3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E7B16">
      <w:start w:val="1"/>
      <w:numFmt w:val="lowerRoman"/>
      <w:lvlText w:val="%6"/>
      <w:lvlJc w:val="left"/>
      <w:pPr>
        <w:ind w:left="4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3289D6">
      <w:start w:val="1"/>
      <w:numFmt w:val="decimal"/>
      <w:lvlText w:val="%7"/>
      <w:lvlJc w:val="left"/>
      <w:pPr>
        <w:ind w:left="4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4290B0">
      <w:start w:val="1"/>
      <w:numFmt w:val="lowerLetter"/>
      <w:lvlText w:val="%8"/>
      <w:lvlJc w:val="left"/>
      <w:pPr>
        <w:ind w:left="5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61A18">
      <w:start w:val="1"/>
      <w:numFmt w:val="lowerRoman"/>
      <w:lvlText w:val="%9"/>
      <w:lvlJc w:val="left"/>
      <w:pPr>
        <w:ind w:left="6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8AB0FA8"/>
    <w:multiLevelType w:val="hybridMultilevel"/>
    <w:tmpl w:val="484275EC"/>
    <w:lvl w:ilvl="0" w:tplc="582C0A9A">
      <w:start w:val="1"/>
      <w:numFmt w:val="decimalZero"/>
      <w:lvlText w:val="%1."/>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B69926">
      <w:start w:val="1"/>
      <w:numFmt w:val="lowerLetter"/>
      <w:lvlText w:val="%2"/>
      <w:lvlJc w:val="left"/>
      <w:pPr>
        <w:ind w:left="1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5CB50C">
      <w:start w:val="1"/>
      <w:numFmt w:val="lowerRoman"/>
      <w:lvlText w:val="%3"/>
      <w:lvlJc w:val="left"/>
      <w:pPr>
        <w:ind w:left="1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AC3BD4">
      <w:start w:val="1"/>
      <w:numFmt w:val="decimal"/>
      <w:lvlText w:val="%4"/>
      <w:lvlJc w:val="left"/>
      <w:pPr>
        <w:ind w:left="2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9DF8">
      <w:start w:val="1"/>
      <w:numFmt w:val="lowerLetter"/>
      <w:lvlText w:val="%5"/>
      <w:lvlJc w:val="left"/>
      <w:pPr>
        <w:ind w:left="3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E7B16">
      <w:start w:val="1"/>
      <w:numFmt w:val="lowerRoman"/>
      <w:lvlText w:val="%6"/>
      <w:lvlJc w:val="left"/>
      <w:pPr>
        <w:ind w:left="4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3289D6">
      <w:start w:val="1"/>
      <w:numFmt w:val="decimal"/>
      <w:lvlText w:val="%7"/>
      <w:lvlJc w:val="left"/>
      <w:pPr>
        <w:ind w:left="4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4290B0">
      <w:start w:val="1"/>
      <w:numFmt w:val="lowerLetter"/>
      <w:lvlText w:val="%8"/>
      <w:lvlJc w:val="left"/>
      <w:pPr>
        <w:ind w:left="5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61A18">
      <w:start w:val="1"/>
      <w:numFmt w:val="lowerRoman"/>
      <w:lvlText w:val="%9"/>
      <w:lvlJc w:val="left"/>
      <w:pPr>
        <w:ind w:left="6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characterSpacingControl w:val="doNotCompress"/>
  <w:hdrShapeDefaults>
    <o:shapedefaults v:ext="edit" spidmax="37889"/>
  </w:hdrShapeDefaults>
  <w:footnotePr>
    <w:numRestart w:val="eachPage"/>
    <w:footnote w:id="-1"/>
    <w:footnote w:id="0"/>
  </w:footnotePr>
  <w:endnotePr>
    <w:endnote w:id="-1"/>
    <w:endnote w:id="0"/>
  </w:endnotePr>
  <w:compat>
    <w:useFELayout/>
  </w:compat>
  <w:rsids>
    <w:rsidRoot w:val="006D4C4F"/>
    <w:rsid w:val="00000106"/>
    <w:rsid w:val="00026AFA"/>
    <w:rsid w:val="00030E16"/>
    <w:rsid w:val="000338A8"/>
    <w:rsid w:val="000377A8"/>
    <w:rsid w:val="000463B1"/>
    <w:rsid w:val="0008585E"/>
    <w:rsid w:val="00094039"/>
    <w:rsid w:val="000B5E9E"/>
    <w:rsid w:val="000D455A"/>
    <w:rsid w:val="000D46F4"/>
    <w:rsid w:val="000D740B"/>
    <w:rsid w:val="000E78A8"/>
    <w:rsid w:val="000F7C4B"/>
    <w:rsid w:val="001236AD"/>
    <w:rsid w:val="00133E03"/>
    <w:rsid w:val="00135049"/>
    <w:rsid w:val="0016351D"/>
    <w:rsid w:val="00167C40"/>
    <w:rsid w:val="00174CC9"/>
    <w:rsid w:val="001769B4"/>
    <w:rsid w:val="00180915"/>
    <w:rsid w:val="00187554"/>
    <w:rsid w:val="001C5D52"/>
    <w:rsid w:val="001D778A"/>
    <w:rsid w:val="0020389B"/>
    <w:rsid w:val="002227B8"/>
    <w:rsid w:val="002B235B"/>
    <w:rsid w:val="002B40D0"/>
    <w:rsid w:val="002F599C"/>
    <w:rsid w:val="00335F03"/>
    <w:rsid w:val="00341997"/>
    <w:rsid w:val="00343C6A"/>
    <w:rsid w:val="00345D65"/>
    <w:rsid w:val="0034730C"/>
    <w:rsid w:val="00352A78"/>
    <w:rsid w:val="00360E82"/>
    <w:rsid w:val="00371B9D"/>
    <w:rsid w:val="003C673B"/>
    <w:rsid w:val="003F1AEE"/>
    <w:rsid w:val="004077A4"/>
    <w:rsid w:val="004263AA"/>
    <w:rsid w:val="00430B56"/>
    <w:rsid w:val="00432F0E"/>
    <w:rsid w:val="00444477"/>
    <w:rsid w:val="00460B04"/>
    <w:rsid w:val="00473414"/>
    <w:rsid w:val="00493D21"/>
    <w:rsid w:val="0049591B"/>
    <w:rsid w:val="004A7CD0"/>
    <w:rsid w:val="004D60A7"/>
    <w:rsid w:val="0050199D"/>
    <w:rsid w:val="00536FB5"/>
    <w:rsid w:val="00560A22"/>
    <w:rsid w:val="005943F4"/>
    <w:rsid w:val="005A671B"/>
    <w:rsid w:val="005B1CA5"/>
    <w:rsid w:val="005B60A3"/>
    <w:rsid w:val="005D792D"/>
    <w:rsid w:val="005E224C"/>
    <w:rsid w:val="00612E20"/>
    <w:rsid w:val="006178DD"/>
    <w:rsid w:val="00623BC2"/>
    <w:rsid w:val="00652708"/>
    <w:rsid w:val="006554B0"/>
    <w:rsid w:val="006601E4"/>
    <w:rsid w:val="00672998"/>
    <w:rsid w:val="00685CC2"/>
    <w:rsid w:val="00694241"/>
    <w:rsid w:val="0069579B"/>
    <w:rsid w:val="006A0F9B"/>
    <w:rsid w:val="006A165D"/>
    <w:rsid w:val="006A2EBE"/>
    <w:rsid w:val="006C34A1"/>
    <w:rsid w:val="006C7036"/>
    <w:rsid w:val="006C7625"/>
    <w:rsid w:val="006C7C30"/>
    <w:rsid w:val="006C7EB3"/>
    <w:rsid w:val="006D4C4F"/>
    <w:rsid w:val="006D5DBB"/>
    <w:rsid w:val="006E3AE5"/>
    <w:rsid w:val="006F5CB2"/>
    <w:rsid w:val="00721154"/>
    <w:rsid w:val="00741682"/>
    <w:rsid w:val="00764B8B"/>
    <w:rsid w:val="0078447E"/>
    <w:rsid w:val="007A3F27"/>
    <w:rsid w:val="007C4DB5"/>
    <w:rsid w:val="007E2385"/>
    <w:rsid w:val="007E6763"/>
    <w:rsid w:val="0081243A"/>
    <w:rsid w:val="0082661E"/>
    <w:rsid w:val="00833291"/>
    <w:rsid w:val="00851C3C"/>
    <w:rsid w:val="008524DF"/>
    <w:rsid w:val="008542C5"/>
    <w:rsid w:val="0085760E"/>
    <w:rsid w:val="00860421"/>
    <w:rsid w:val="00862023"/>
    <w:rsid w:val="00891E27"/>
    <w:rsid w:val="00896E3D"/>
    <w:rsid w:val="008A15F5"/>
    <w:rsid w:val="008A7248"/>
    <w:rsid w:val="00911814"/>
    <w:rsid w:val="00921FA7"/>
    <w:rsid w:val="00930795"/>
    <w:rsid w:val="0096534D"/>
    <w:rsid w:val="00967F85"/>
    <w:rsid w:val="00991EE3"/>
    <w:rsid w:val="009A2297"/>
    <w:rsid w:val="009C49E9"/>
    <w:rsid w:val="00A1496B"/>
    <w:rsid w:val="00A23380"/>
    <w:rsid w:val="00A24D35"/>
    <w:rsid w:val="00A25B9B"/>
    <w:rsid w:val="00A27324"/>
    <w:rsid w:val="00A30C46"/>
    <w:rsid w:val="00A373F9"/>
    <w:rsid w:val="00A421F0"/>
    <w:rsid w:val="00A65B51"/>
    <w:rsid w:val="00A81C76"/>
    <w:rsid w:val="00AA5F24"/>
    <w:rsid w:val="00AB6293"/>
    <w:rsid w:val="00AC4FB7"/>
    <w:rsid w:val="00AC66F7"/>
    <w:rsid w:val="00AD295F"/>
    <w:rsid w:val="00AD518B"/>
    <w:rsid w:val="00AF267B"/>
    <w:rsid w:val="00AF3040"/>
    <w:rsid w:val="00B05185"/>
    <w:rsid w:val="00B12EB5"/>
    <w:rsid w:val="00B2635A"/>
    <w:rsid w:val="00B3561B"/>
    <w:rsid w:val="00B54C08"/>
    <w:rsid w:val="00B6043E"/>
    <w:rsid w:val="00B90A35"/>
    <w:rsid w:val="00BD17A0"/>
    <w:rsid w:val="00BE00BE"/>
    <w:rsid w:val="00BE32CE"/>
    <w:rsid w:val="00BF08A7"/>
    <w:rsid w:val="00C07540"/>
    <w:rsid w:val="00C23D26"/>
    <w:rsid w:val="00C66021"/>
    <w:rsid w:val="00C67513"/>
    <w:rsid w:val="00C71875"/>
    <w:rsid w:val="00C83942"/>
    <w:rsid w:val="00C92E21"/>
    <w:rsid w:val="00CB0580"/>
    <w:rsid w:val="00CB52FF"/>
    <w:rsid w:val="00D023C9"/>
    <w:rsid w:val="00D3159A"/>
    <w:rsid w:val="00D961E2"/>
    <w:rsid w:val="00DA401F"/>
    <w:rsid w:val="00DB7E6C"/>
    <w:rsid w:val="00DD1B16"/>
    <w:rsid w:val="00DD5598"/>
    <w:rsid w:val="00DD6532"/>
    <w:rsid w:val="00DE7D39"/>
    <w:rsid w:val="00DF7875"/>
    <w:rsid w:val="00E17B6E"/>
    <w:rsid w:val="00E37BC5"/>
    <w:rsid w:val="00E64DE6"/>
    <w:rsid w:val="00E9028B"/>
    <w:rsid w:val="00EA3933"/>
    <w:rsid w:val="00EA6991"/>
    <w:rsid w:val="00F117A5"/>
    <w:rsid w:val="00F2299A"/>
    <w:rsid w:val="00F31916"/>
    <w:rsid w:val="00F340ED"/>
    <w:rsid w:val="00F35269"/>
    <w:rsid w:val="00F51738"/>
    <w:rsid w:val="00F739E7"/>
    <w:rsid w:val="00F77321"/>
    <w:rsid w:val="00FB22F0"/>
    <w:rsid w:val="00FB40AA"/>
    <w:rsid w:val="00FD53C5"/>
    <w:rsid w:val="00FE5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1B"/>
    <w:rPr>
      <w:rFonts w:ascii="Times New Roman" w:eastAsia="Times New Roman" w:hAnsi="Times New Roman" w:cs="Times New Roman"/>
      <w:color w:val="000000"/>
      <w:sz w:val="28"/>
    </w:rPr>
  </w:style>
  <w:style w:type="paragraph" w:styleId="1">
    <w:name w:val="heading 1"/>
    <w:basedOn w:val="a"/>
    <w:next w:val="a"/>
    <w:link w:val="10"/>
    <w:qFormat/>
    <w:rsid w:val="00A25B9B"/>
    <w:pPr>
      <w:keepNext/>
      <w:spacing w:before="240" w:after="240" w:line="240" w:lineRule="auto"/>
      <w:jc w:val="center"/>
      <w:outlineLvl w:val="0"/>
    </w:pPr>
    <w:rPr>
      <w:rFonts w:cs="Arial"/>
      <w:b/>
      <w:bCs/>
      <w:color w:val="auto"/>
      <w:kern w:val="32"/>
      <w:szCs w:val="32"/>
    </w:rPr>
  </w:style>
  <w:style w:type="paragraph" w:styleId="2">
    <w:name w:val="heading 2"/>
    <w:basedOn w:val="a"/>
    <w:next w:val="a"/>
    <w:link w:val="20"/>
    <w:uiPriority w:val="9"/>
    <w:semiHidden/>
    <w:unhideWhenUsed/>
    <w:qFormat/>
    <w:rsid w:val="006178D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49591B"/>
    <w:pPr>
      <w:spacing w:after="0"/>
      <w:ind w:firstLine="82"/>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49591B"/>
    <w:rPr>
      <w:rFonts w:ascii="Times New Roman" w:eastAsia="Times New Roman" w:hAnsi="Times New Roman" w:cs="Times New Roman"/>
      <w:color w:val="000000"/>
      <w:sz w:val="24"/>
    </w:rPr>
  </w:style>
  <w:style w:type="character" w:customStyle="1" w:styleId="footnotemark">
    <w:name w:val="footnote mark"/>
    <w:hidden/>
    <w:rsid w:val="0049591B"/>
    <w:rPr>
      <w:rFonts w:ascii="Times New Roman" w:eastAsia="Times New Roman" w:hAnsi="Times New Roman" w:cs="Times New Roman"/>
      <w:color w:val="000000"/>
      <w:sz w:val="24"/>
      <w:vertAlign w:val="superscript"/>
    </w:rPr>
  </w:style>
  <w:style w:type="table" w:customStyle="1" w:styleId="TableGrid">
    <w:name w:val="TableGrid"/>
    <w:rsid w:val="0049591B"/>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23BC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23BC2"/>
    <w:rPr>
      <w:rFonts w:ascii="Times New Roman" w:eastAsia="Times New Roman" w:hAnsi="Times New Roman" w:cs="Times New Roman"/>
      <w:color w:val="000000"/>
      <w:sz w:val="28"/>
    </w:rPr>
  </w:style>
  <w:style w:type="paragraph" w:styleId="a5">
    <w:name w:val="List Paragraph"/>
    <w:basedOn w:val="a"/>
    <w:uiPriority w:val="34"/>
    <w:qFormat/>
    <w:rsid w:val="006A165D"/>
    <w:pPr>
      <w:ind w:left="720"/>
      <w:contextualSpacing/>
    </w:pPr>
  </w:style>
  <w:style w:type="table" w:styleId="a6">
    <w:name w:val="Table Grid"/>
    <w:basedOn w:val="a1"/>
    <w:uiPriority w:val="39"/>
    <w:rsid w:val="00652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652708"/>
    <w:pPr>
      <w:spacing w:after="0" w:line="240" w:lineRule="auto"/>
      <w:jc w:val="center"/>
    </w:pPr>
    <w:rPr>
      <w:color w:val="auto"/>
      <w:sz w:val="24"/>
      <w:szCs w:val="20"/>
    </w:rPr>
  </w:style>
  <w:style w:type="character" w:customStyle="1" w:styleId="a8">
    <w:name w:val="Основной текст Знак"/>
    <w:basedOn w:val="a0"/>
    <w:link w:val="a7"/>
    <w:rsid w:val="00652708"/>
    <w:rPr>
      <w:rFonts w:ascii="Times New Roman" w:eastAsia="Times New Roman" w:hAnsi="Times New Roman" w:cs="Times New Roman"/>
      <w:sz w:val="24"/>
      <w:szCs w:val="20"/>
    </w:rPr>
  </w:style>
  <w:style w:type="paragraph" w:customStyle="1" w:styleId="a9">
    <w:name w:val="???????"/>
    <w:rsid w:val="00652708"/>
    <w:pPr>
      <w:spacing w:after="0" w:line="240" w:lineRule="auto"/>
    </w:pPr>
    <w:rPr>
      <w:rFonts w:ascii="Times New Roman" w:eastAsia="Times New Roman" w:hAnsi="Times New Roman" w:cs="Times New Roman"/>
      <w:sz w:val="24"/>
      <w:szCs w:val="20"/>
    </w:rPr>
  </w:style>
  <w:style w:type="paragraph" w:styleId="aa">
    <w:name w:val="footnote text"/>
    <w:basedOn w:val="a"/>
    <w:link w:val="ab"/>
    <w:uiPriority w:val="99"/>
    <w:semiHidden/>
    <w:rsid w:val="00652708"/>
    <w:pPr>
      <w:spacing w:after="0" w:line="240" w:lineRule="auto"/>
      <w:ind w:firstLine="567"/>
    </w:pPr>
    <w:rPr>
      <w:color w:val="auto"/>
      <w:sz w:val="24"/>
      <w:szCs w:val="20"/>
    </w:rPr>
  </w:style>
  <w:style w:type="character" w:customStyle="1" w:styleId="ab">
    <w:name w:val="Текст сноски Знак"/>
    <w:basedOn w:val="a0"/>
    <w:link w:val="aa"/>
    <w:uiPriority w:val="99"/>
    <w:semiHidden/>
    <w:rsid w:val="00652708"/>
    <w:rPr>
      <w:rFonts w:ascii="Times New Roman" w:eastAsia="Times New Roman" w:hAnsi="Times New Roman" w:cs="Times New Roman"/>
      <w:sz w:val="24"/>
      <w:szCs w:val="20"/>
    </w:rPr>
  </w:style>
  <w:style w:type="character" w:styleId="ac">
    <w:name w:val="footnote reference"/>
    <w:semiHidden/>
    <w:rsid w:val="00652708"/>
    <w:rPr>
      <w:vertAlign w:val="superscript"/>
    </w:rPr>
  </w:style>
  <w:style w:type="paragraph" w:customStyle="1" w:styleId="ConsPlusNormal">
    <w:name w:val="ConsPlusNormal"/>
    <w:rsid w:val="00896E3D"/>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11">
    <w:name w:val="Обычный1"/>
    <w:rsid w:val="000463B1"/>
    <w:pPr>
      <w:widowControl w:val="0"/>
      <w:spacing w:after="0" w:line="240" w:lineRule="auto"/>
    </w:pPr>
    <w:rPr>
      <w:rFonts w:ascii="Times New Roman" w:eastAsia="Times New Roman" w:hAnsi="Times New Roman" w:cs="Times New Roman"/>
      <w:snapToGrid w:val="0"/>
      <w:sz w:val="20"/>
      <w:szCs w:val="20"/>
    </w:rPr>
  </w:style>
  <w:style w:type="paragraph" w:customStyle="1" w:styleId="ConsPlusNonformat">
    <w:name w:val="ConsPlusNonformat"/>
    <w:rsid w:val="000463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rsid w:val="000463B1"/>
    <w:pPr>
      <w:widowControl w:val="0"/>
      <w:spacing w:after="0" w:line="240" w:lineRule="auto"/>
    </w:pPr>
    <w:rPr>
      <w:rFonts w:ascii="Times New Roman" w:eastAsia="Times New Roman" w:hAnsi="Times New Roman" w:cs="Times New Roman"/>
      <w:sz w:val="20"/>
      <w:szCs w:val="20"/>
    </w:rPr>
  </w:style>
  <w:style w:type="paragraph" w:customStyle="1" w:styleId="210">
    <w:name w:val="???????? ????? 21"/>
    <w:basedOn w:val="21"/>
    <w:rsid w:val="000463B1"/>
    <w:pPr>
      <w:jc w:val="center"/>
    </w:pPr>
    <w:rPr>
      <w:sz w:val="24"/>
    </w:rPr>
  </w:style>
  <w:style w:type="character" w:customStyle="1" w:styleId="10">
    <w:name w:val="Заголовок 1 Знак"/>
    <w:basedOn w:val="a0"/>
    <w:link w:val="1"/>
    <w:rsid w:val="00A25B9B"/>
    <w:rPr>
      <w:rFonts w:ascii="Times New Roman" w:eastAsia="Times New Roman" w:hAnsi="Times New Roman" w:cs="Arial"/>
      <w:b/>
      <w:bCs/>
      <w:kern w:val="32"/>
      <w:sz w:val="28"/>
      <w:szCs w:val="32"/>
    </w:rPr>
  </w:style>
  <w:style w:type="paragraph" w:customStyle="1" w:styleId="Default">
    <w:name w:val="Default"/>
    <w:uiPriority w:val="99"/>
    <w:rsid w:val="00A25B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header"/>
    <w:basedOn w:val="a"/>
    <w:link w:val="ae"/>
    <w:uiPriority w:val="99"/>
    <w:semiHidden/>
    <w:unhideWhenUsed/>
    <w:rsid w:val="00A25B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25B9B"/>
    <w:rPr>
      <w:rFonts w:ascii="Times New Roman" w:eastAsia="Times New Roman" w:hAnsi="Times New Roman" w:cs="Times New Roman"/>
      <w:color w:val="000000"/>
      <w:sz w:val="28"/>
    </w:rPr>
  </w:style>
  <w:style w:type="paragraph" w:styleId="af">
    <w:name w:val="Balloon Text"/>
    <w:basedOn w:val="a"/>
    <w:link w:val="af0"/>
    <w:uiPriority w:val="99"/>
    <w:semiHidden/>
    <w:unhideWhenUsed/>
    <w:rsid w:val="00AC4F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4FB7"/>
    <w:rPr>
      <w:rFonts w:ascii="Tahoma" w:eastAsia="Times New Roman" w:hAnsi="Tahoma" w:cs="Tahoma"/>
      <w:color w:val="000000"/>
      <w:sz w:val="16"/>
      <w:szCs w:val="16"/>
    </w:rPr>
  </w:style>
  <w:style w:type="character" w:customStyle="1" w:styleId="20">
    <w:name w:val="Заголовок 2 Знак"/>
    <w:basedOn w:val="a0"/>
    <w:link w:val="2"/>
    <w:uiPriority w:val="9"/>
    <w:semiHidden/>
    <w:rsid w:val="006178D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70318282">
      <w:bodyDiv w:val="1"/>
      <w:marLeft w:val="0"/>
      <w:marRight w:val="0"/>
      <w:marTop w:val="0"/>
      <w:marBottom w:val="0"/>
      <w:divBdr>
        <w:top w:val="none" w:sz="0" w:space="0" w:color="auto"/>
        <w:left w:val="none" w:sz="0" w:space="0" w:color="auto"/>
        <w:bottom w:val="none" w:sz="0" w:space="0" w:color="auto"/>
        <w:right w:val="none" w:sz="0" w:space="0" w:color="auto"/>
      </w:divBdr>
    </w:div>
    <w:div w:id="203831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D0A8-61D9-4D24-8392-D3FA8DD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Избирательная комиссия Свердловской области</vt:lpstr>
    </vt:vector>
  </TitlesOfParts>
  <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Свердловской области</dc:title>
  <dc:subject/>
  <dc:creator>Дмитрий Викторович</dc:creator>
  <cp:keywords/>
  <cp:lastModifiedBy>apmx-XXTYYY</cp:lastModifiedBy>
  <cp:revision>46</cp:revision>
  <cp:lastPrinted>2019-07-31T13:26:00Z</cp:lastPrinted>
  <dcterms:created xsi:type="dcterms:W3CDTF">2015-11-06T07:01:00Z</dcterms:created>
  <dcterms:modified xsi:type="dcterms:W3CDTF">2019-07-31T13:26:00Z</dcterms:modified>
</cp:coreProperties>
</file>