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8114BD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8114BD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-300990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jc w:val="left"/>
        <w:rPr>
          <w:b/>
          <w:szCs w:val="28"/>
        </w:rPr>
      </w:pPr>
    </w:p>
    <w:p w:rsidR="004A604D" w:rsidRDefault="004A604D" w:rsidP="004A604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1E35E6" w:rsidRPr="00FC7275" w:rsidRDefault="001E35E6" w:rsidP="004A604D">
      <w:pPr>
        <w:ind w:firstLine="284"/>
        <w:rPr>
          <w:b/>
          <w:sz w:val="32"/>
          <w:szCs w:val="32"/>
        </w:rPr>
      </w:pPr>
    </w:p>
    <w:p w:rsidR="004A604D" w:rsidRPr="00574BFB" w:rsidRDefault="004A604D" w:rsidP="004A604D">
      <w:pPr>
        <w:rPr>
          <w:szCs w:val="28"/>
        </w:rPr>
      </w:pPr>
    </w:p>
    <w:p w:rsidR="003D1870" w:rsidRPr="0067317F" w:rsidRDefault="00D6611B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  <w:lang w:val="en-US"/>
        </w:rPr>
        <w:t>19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>марта</w:t>
      </w:r>
      <w:r w:rsidR="003D1870" w:rsidRPr="0067317F">
        <w:rPr>
          <w:b w:val="0"/>
          <w:color w:val="000000" w:themeColor="text1"/>
          <w:sz w:val="28"/>
        </w:rPr>
        <w:t xml:space="preserve"> 20</w:t>
      </w:r>
      <w:r>
        <w:rPr>
          <w:b w:val="0"/>
          <w:color w:val="000000" w:themeColor="text1"/>
          <w:sz w:val="28"/>
        </w:rPr>
        <w:t>20</w:t>
      </w:r>
      <w:r w:rsidR="003D1870" w:rsidRPr="0067317F">
        <w:rPr>
          <w:b w:val="0"/>
          <w:color w:val="000000" w:themeColor="text1"/>
          <w:sz w:val="28"/>
        </w:rPr>
        <w:t xml:space="preserve"> года                                                                  № </w:t>
      </w:r>
      <w:r w:rsidR="00A65E8D">
        <w:rPr>
          <w:b w:val="0"/>
          <w:color w:val="000000" w:themeColor="text1"/>
          <w:sz w:val="28"/>
        </w:rPr>
        <w:t>1</w:t>
      </w:r>
      <w:r>
        <w:rPr>
          <w:b w:val="0"/>
          <w:color w:val="000000" w:themeColor="text1"/>
          <w:sz w:val="28"/>
        </w:rPr>
        <w:t>29</w:t>
      </w:r>
      <w:r w:rsidR="003D1870" w:rsidRPr="0067317F">
        <w:rPr>
          <w:b w:val="0"/>
          <w:color w:val="000000" w:themeColor="text1"/>
          <w:sz w:val="28"/>
        </w:rPr>
        <w:t>/</w:t>
      </w:r>
      <w:r>
        <w:rPr>
          <w:b w:val="0"/>
          <w:color w:val="000000" w:themeColor="text1"/>
          <w:sz w:val="28"/>
        </w:rPr>
        <w:t>1</w:t>
      </w:r>
      <w:r w:rsidR="003D1870" w:rsidRPr="0067317F">
        <w:rPr>
          <w:b w:val="0"/>
          <w:color w:val="000000" w:themeColor="text1"/>
          <w:sz w:val="28"/>
        </w:rPr>
        <w:t xml:space="preserve"> - 4</w:t>
      </w:r>
    </w:p>
    <w:p w:rsidR="00D90927" w:rsidRDefault="003D1870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 w:rsidRPr="0067317F">
        <w:rPr>
          <w:b w:val="0"/>
          <w:color w:val="000000" w:themeColor="text1"/>
          <w:sz w:val="28"/>
        </w:rPr>
        <w:t>с. Архангельское</w:t>
      </w:r>
    </w:p>
    <w:p w:rsidR="001E35E6" w:rsidRPr="004A2694" w:rsidRDefault="001E35E6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A3745F" w:rsidRDefault="00A3745F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D6611B" w:rsidRPr="00D6611B" w:rsidRDefault="00D6611B" w:rsidP="006542F2">
      <w:pPr>
        <w:rPr>
          <w:b/>
          <w:szCs w:val="28"/>
        </w:rPr>
      </w:pPr>
      <w:r w:rsidRPr="00D6611B">
        <w:rPr>
          <w:b/>
          <w:szCs w:val="28"/>
        </w:rPr>
        <w:t>«О согласовании с Центральной избирательной комиссией</w:t>
      </w:r>
    </w:p>
    <w:p w:rsidR="00D6611B" w:rsidRPr="00D6611B" w:rsidRDefault="00D6611B" w:rsidP="006542F2">
      <w:pPr>
        <w:rPr>
          <w:b/>
          <w:szCs w:val="28"/>
        </w:rPr>
      </w:pPr>
      <w:r w:rsidRPr="00D6611B">
        <w:rPr>
          <w:b/>
          <w:szCs w:val="28"/>
        </w:rPr>
        <w:t>Республики Башкортостан образования участк</w:t>
      </w:r>
      <w:r w:rsidR="006542F2">
        <w:rPr>
          <w:b/>
          <w:szCs w:val="28"/>
        </w:rPr>
        <w:t>а</w:t>
      </w:r>
      <w:r w:rsidRPr="00D6611B">
        <w:rPr>
          <w:b/>
          <w:szCs w:val="28"/>
        </w:rPr>
        <w:t xml:space="preserve"> для голосования</w:t>
      </w:r>
    </w:p>
    <w:p w:rsidR="00A1620E" w:rsidRPr="00D6611B" w:rsidRDefault="00D6611B" w:rsidP="006542F2">
      <w:pPr>
        <w:rPr>
          <w:b/>
          <w:szCs w:val="28"/>
        </w:rPr>
      </w:pPr>
      <w:r w:rsidRPr="00D6611B">
        <w:rPr>
          <w:b/>
          <w:szCs w:val="28"/>
        </w:rPr>
        <w:t xml:space="preserve">в местах временного пребывания участников голосования на территории </w:t>
      </w:r>
      <w:r>
        <w:rPr>
          <w:b/>
          <w:szCs w:val="28"/>
        </w:rPr>
        <w:t>муниципального района Архангельский район</w:t>
      </w:r>
      <w:r w:rsidR="006542F2">
        <w:rPr>
          <w:b/>
          <w:szCs w:val="28"/>
        </w:rPr>
        <w:t xml:space="preserve">                   Республики Башкортостан</w:t>
      </w:r>
      <w:r w:rsidRPr="00D6611B">
        <w:rPr>
          <w:b/>
          <w:szCs w:val="28"/>
        </w:rPr>
        <w:t xml:space="preserve"> при проведении общероссийского голосования по вопросу одобрения изменений </w:t>
      </w:r>
      <w:r w:rsidR="006542F2">
        <w:rPr>
          <w:b/>
          <w:szCs w:val="28"/>
        </w:rPr>
        <w:t xml:space="preserve">                                                               </w:t>
      </w:r>
      <w:r w:rsidRPr="00D6611B">
        <w:rPr>
          <w:b/>
          <w:szCs w:val="28"/>
        </w:rPr>
        <w:t>в Конституцию Российской Федерации»</w:t>
      </w:r>
    </w:p>
    <w:p w:rsidR="001E35E6" w:rsidRPr="00D90927" w:rsidRDefault="001E35E6" w:rsidP="001E35E6">
      <w:pPr>
        <w:jc w:val="both"/>
        <w:rPr>
          <w:b/>
          <w:szCs w:val="28"/>
        </w:rPr>
      </w:pPr>
    </w:p>
    <w:p w:rsidR="00D90927" w:rsidRPr="00904624" w:rsidRDefault="00D90927" w:rsidP="00D90927">
      <w:pPr>
        <w:rPr>
          <w:szCs w:val="28"/>
        </w:rPr>
      </w:pPr>
    </w:p>
    <w:p w:rsidR="006542F2" w:rsidRDefault="006542F2" w:rsidP="006542F2">
      <w:pPr>
        <w:spacing w:line="360" w:lineRule="auto"/>
        <w:ind w:firstLine="567"/>
        <w:jc w:val="both"/>
        <w:rPr>
          <w:szCs w:val="28"/>
        </w:rPr>
      </w:pPr>
      <w:r w:rsidRPr="007871C9">
        <w:rPr>
          <w:szCs w:val="28"/>
        </w:rPr>
        <w:t>В соответствии с Указом Президента Российской Федерации</w:t>
      </w:r>
      <w:r>
        <w:rPr>
          <w:szCs w:val="28"/>
        </w:rPr>
        <w:t xml:space="preserve">                          </w:t>
      </w:r>
      <w:r w:rsidRPr="007871C9">
        <w:rPr>
          <w:szCs w:val="28"/>
        </w:rPr>
        <w:t xml:space="preserve"> «О назначении общероссийского голосования по вопросу одобрения изменений в Конституцию Российской Федерации» от 17 марта 2020 года №188, руководствуясь распоряжением Президента Российской Федерации </w:t>
      </w:r>
      <w:r>
        <w:rPr>
          <w:szCs w:val="28"/>
        </w:rPr>
        <w:t xml:space="preserve">     </w:t>
      </w:r>
      <w:r w:rsidRPr="007871C9">
        <w:rPr>
          <w:szCs w:val="28"/>
        </w:rPr>
        <w:t>от 14 февраля 2020 года № 32-рп,</w:t>
      </w:r>
      <w:r w:rsidRPr="007871C9">
        <w:rPr>
          <w:bCs/>
          <w:szCs w:val="28"/>
        </w:rPr>
        <w:t xml:space="preserve"> </w:t>
      </w:r>
      <w:bookmarkStart w:id="0" w:name="_GoBack"/>
      <w:bookmarkEnd w:id="0"/>
      <w:r w:rsidRPr="007871C9">
        <w:rPr>
          <w:szCs w:val="28"/>
        </w:rPr>
        <w:t>в целях обеспечения прав граждан, находящихся в</w:t>
      </w:r>
      <w:r w:rsidRPr="00DB18A8">
        <w:rPr>
          <w:szCs w:val="28"/>
        </w:rPr>
        <w:t xml:space="preserve"> день голосования в местах временного</w:t>
      </w:r>
      <w:r>
        <w:rPr>
          <w:szCs w:val="28"/>
        </w:rPr>
        <w:t xml:space="preserve"> пребывания участников голосования, территориальная избирательная комиссия муниципального района Архангельский район Республики Башкортостан </w:t>
      </w:r>
      <w:r w:rsidRPr="006542F2">
        <w:rPr>
          <w:b/>
          <w:szCs w:val="28"/>
        </w:rPr>
        <w:t>решила:</w:t>
      </w:r>
    </w:p>
    <w:p w:rsidR="006542F2" w:rsidRDefault="006542F2" w:rsidP="006542F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1.Обратиться в Центральную избирательную комиссию Республики Башкортостан для согласования образования участка для голосования в местах временного пребывания участников голосования при проведении общероссийского голосования </w:t>
      </w:r>
      <w:r w:rsidRPr="007871C9">
        <w:rPr>
          <w:szCs w:val="28"/>
        </w:rPr>
        <w:t>по вопросу одобрения изменений в Конституцию Российской Федерации</w:t>
      </w:r>
      <w:r>
        <w:rPr>
          <w:szCs w:val="28"/>
        </w:rPr>
        <w:t>» согласно приложению.</w:t>
      </w:r>
    </w:p>
    <w:p w:rsidR="006542F2" w:rsidRDefault="006542F2" w:rsidP="006542F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2.Поручить председателю направить настоящее решение в Центральную избирательную комиссию Республики Башкортостан не позднее 19 марта 2020 года.</w:t>
      </w:r>
    </w:p>
    <w:p w:rsidR="00A1620E" w:rsidRDefault="00A1620E" w:rsidP="006542F2">
      <w:pPr>
        <w:spacing w:line="360" w:lineRule="auto"/>
        <w:ind w:firstLine="708"/>
        <w:jc w:val="both"/>
        <w:rPr>
          <w:szCs w:val="28"/>
        </w:rPr>
      </w:pPr>
    </w:p>
    <w:p w:rsidR="001E35E6" w:rsidRDefault="001E35E6" w:rsidP="00D90927">
      <w:pPr>
        <w:ind w:firstLine="708"/>
        <w:jc w:val="both"/>
        <w:rPr>
          <w:szCs w:val="28"/>
        </w:rPr>
      </w:pPr>
    </w:p>
    <w:p w:rsidR="001E35E6" w:rsidRDefault="001E35E6" w:rsidP="00D90927">
      <w:pPr>
        <w:ind w:firstLine="708"/>
        <w:jc w:val="both"/>
        <w:rPr>
          <w:szCs w:val="28"/>
        </w:rPr>
      </w:pPr>
    </w:p>
    <w:p w:rsidR="00A1620E" w:rsidRDefault="00A1620E" w:rsidP="00A1620E">
      <w:pPr>
        <w:jc w:val="both"/>
        <w:rPr>
          <w:szCs w:val="28"/>
        </w:rPr>
      </w:pPr>
      <w:r>
        <w:rPr>
          <w:szCs w:val="28"/>
        </w:rPr>
        <w:t xml:space="preserve">                    Председатель</w:t>
      </w:r>
    </w:p>
    <w:p w:rsidR="00A1620E" w:rsidRDefault="00A1620E" w:rsidP="00A1620E">
      <w:pPr>
        <w:tabs>
          <w:tab w:val="left" w:pos="6636"/>
        </w:tabs>
        <w:rPr>
          <w:szCs w:val="28"/>
        </w:rPr>
      </w:pPr>
      <w:r>
        <w:rPr>
          <w:szCs w:val="28"/>
        </w:rPr>
        <w:t>территориальной избирательной комиссии</w:t>
      </w:r>
      <w:r>
        <w:rPr>
          <w:szCs w:val="28"/>
        </w:rPr>
        <w:tab/>
        <w:t xml:space="preserve">        Ф.Ф. Юртумбаев</w:t>
      </w:r>
    </w:p>
    <w:p w:rsidR="00A1620E" w:rsidRDefault="00A1620E" w:rsidP="00A1620E">
      <w:pPr>
        <w:tabs>
          <w:tab w:val="left" w:pos="6744"/>
        </w:tabs>
        <w:ind w:firstLine="708"/>
        <w:rPr>
          <w:szCs w:val="28"/>
        </w:rPr>
      </w:pPr>
      <w:r>
        <w:rPr>
          <w:szCs w:val="28"/>
        </w:rPr>
        <w:t xml:space="preserve">    </w:t>
      </w:r>
    </w:p>
    <w:p w:rsidR="00A1620E" w:rsidRDefault="00A1620E" w:rsidP="00A1620E">
      <w:pPr>
        <w:tabs>
          <w:tab w:val="left" w:pos="6744"/>
        </w:tabs>
        <w:ind w:firstLine="708"/>
        <w:jc w:val="both"/>
        <w:rPr>
          <w:szCs w:val="28"/>
        </w:rPr>
      </w:pPr>
      <w:r>
        <w:rPr>
          <w:szCs w:val="28"/>
        </w:rPr>
        <w:t xml:space="preserve">             Секретарь</w:t>
      </w:r>
    </w:p>
    <w:p w:rsidR="00A1620E" w:rsidRDefault="00A1620E" w:rsidP="00A1620E">
      <w:pPr>
        <w:tabs>
          <w:tab w:val="left" w:pos="6636"/>
        </w:tabs>
        <w:rPr>
          <w:szCs w:val="28"/>
        </w:rPr>
      </w:pPr>
      <w:r>
        <w:rPr>
          <w:szCs w:val="28"/>
        </w:rPr>
        <w:t>территориальной избирательной комиссии</w:t>
      </w:r>
      <w:r>
        <w:rPr>
          <w:szCs w:val="28"/>
        </w:rPr>
        <w:tab/>
        <w:t xml:space="preserve">    Л.М. Желтова          </w:t>
      </w:r>
      <w:r>
        <w:rPr>
          <w:b/>
        </w:rPr>
        <w:t xml:space="preserve">                  </w:t>
      </w:r>
    </w:p>
    <w:p w:rsidR="00A1620E" w:rsidRDefault="00A1620E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1E35E6" w:rsidRDefault="001E35E6" w:rsidP="00A1620E">
      <w:pPr>
        <w:pStyle w:val="Default"/>
        <w:spacing w:line="360" w:lineRule="auto"/>
        <w:ind w:firstLine="708"/>
        <w:jc w:val="both"/>
        <w:rPr>
          <w:b/>
        </w:rPr>
      </w:pPr>
    </w:p>
    <w:p w:rsidR="00DC023B" w:rsidRDefault="00DC023B" w:rsidP="00DC023B">
      <w:pPr>
        <w:spacing w:before="120"/>
        <w:ind w:left="4536"/>
        <w:rPr>
          <w:sz w:val="24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 xml:space="preserve">Приложение </w:t>
      </w:r>
    </w:p>
    <w:p w:rsidR="00DC023B" w:rsidRDefault="00DC023B" w:rsidP="00DC023B">
      <w:pPr>
        <w:ind w:left="4536"/>
        <w:rPr>
          <w:sz w:val="24"/>
        </w:rPr>
      </w:pPr>
      <w:r>
        <w:rPr>
          <w:sz w:val="24"/>
        </w:rPr>
        <w:t>к решению территориальной избирательной комиссии муниципального района Архангельский район</w:t>
      </w:r>
      <w:r w:rsidRPr="00714AD4">
        <w:rPr>
          <w:sz w:val="24"/>
        </w:rPr>
        <w:t xml:space="preserve"> </w:t>
      </w:r>
      <w:r>
        <w:rPr>
          <w:sz w:val="24"/>
        </w:rPr>
        <w:t xml:space="preserve">                                 Р</w:t>
      </w:r>
      <w:r w:rsidRPr="00714AD4">
        <w:rPr>
          <w:sz w:val="24"/>
        </w:rPr>
        <w:t>еспублики Башкортостан</w:t>
      </w:r>
    </w:p>
    <w:p w:rsidR="00DC023B" w:rsidRDefault="00DC023B" w:rsidP="00DC023B">
      <w:pPr>
        <w:ind w:left="4536"/>
        <w:rPr>
          <w:sz w:val="24"/>
        </w:rPr>
      </w:pPr>
      <w:r w:rsidRPr="00714AD4">
        <w:rPr>
          <w:sz w:val="24"/>
        </w:rPr>
        <w:t xml:space="preserve">от </w:t>
      </w:r>
      <w:r w:rsidR="006542F2">
        <w:rPr>
          <w:sz w:val="24"/>
        </w:rPr>
        <w:t>19</w:t>
      </w:r>
      <w:r w:rsidRPr="00714AD4">
        <w:rPr>
          <w:sz w:val="24"/>
        </w:rPr>
        <w:t xml:space="preserve"> </w:t>
      </w:r>
      <w:r w:rsidR="006542F2">
        <w:rPr>
          <w:sz w:val="24"/>
        </w:rPr>
        <w:t>марта</w:t>
      </w:r>
      <w:r w:rsidRPr="00714AD4">
        <w:rPr>
          <w:sz w:val="24"/>
        </w:rPr>
        <w:t xml:space="preserve"> 20</w:t>
      </w:r>
      <w:r w:rsidR="006542F2">
        <w:rPr>
          <w:sz w:val="24"/>
        </w:rPr>
        <w:t>20</w:t>
      </w:r>
      <w:r w:rsidRPr="00714AD4">
        <w:rPr>
          <w:sz w:val="24"/>
        </w:rPr>
        <w:t xml:space="preserve"> года №</w:t>
      </w:r>
      <w:r w:rsidR="006542F2">
        <w:rPr>
          <w:sz w:val="24"/>
        </w:rPr>
        <w:t>129</w:t>
      </w:r>
      <w:r>
        <w:rPr>
          <w:sz w:val="24"/>
        </w:rPr>
        <w:t>/</w:t>
      </w:r>
      <w:r w:rsidR="006542F2">
        <w:rPr>
          <w:sz w:val="24"/>
        </w:rPr>
        <w:t>1</w:t>
      </w:r>
      <w:r>
        <w:rPr>
          <w:sz w:val="24"/>
        </w:rPr>
        <w:t xml:space="preserve"> – 4</w:t>
      </w:r>
    </w:p>
    <w:p w:rsidR="00DC023B" w:rsidRDefault="00DC023B" w:rsidP="00DC023B">
      <w:pPr>
        <w:ind w:left="4536"/>
        <w:rPr>
          <w:sz w:val="24"/>
        </w:rPr>
      </w:pPr>
    </w:p>
    <w:p w:rsidR="00D90927" w:rsidRPr="00965963" w:rsidRDefault="00D90927" w:rsidP="00DC023B">
      <w:pPr>
        <w:ind w:firstLine="709"/>
        <w:jc w:val="both"/>
        <w:rPr>
          <w:szCs w:val="28"/>
        </w:rPr>
      </w:pPr>
    </w:p>
    <w:p w:rsidR="006542F2" w:rsidRPr="00965963" w:rsidRDefault="006542F2" w:rsidP="006542F2">
      <w:pPr>
        <w:tabs>
          <w:tab w:val="center" w:pos="567"/>
          <w:tab w:val="right" w:pos="709"/>
        </w:tabs>
        <w:autoSpaceDE w:val="0"/>
        <w:autoSpaceDN w:val="0"/>
        <w:ind w:left="357"/>
        <w:rPr>
          <w:b/>
          <w:szCs w:val="28"/>
        </w:rPr>
      </w:pPr>
      <w:r w:rsidRPr="00965963">
        <w:rPr>
          <w:b/>
          <w:szCs w:val="28"/>
        </w:rPr>
        <w:t>ПЕРЕЧЕНЬ</w:t>
      </w:r>
    </w:p>
    <w:p w:rsidR="006542F2" w:rsidRDefault="006542F2" w:rsidP="006542F2">
      <w:pPr>
        <w:tabs>
          <w:tab w:val="center" w:pos="567"/>
          <w:tab w:val="right" w:pos="709"/>
        </w:tabs>
        <w:autoSpaceDE w:val="0"/>
        <w:autoSpaceDN w:val="0"/>
        <w:ind w:left="-284" w:right="-1"/>
        <w:rPr>
          <w:szCs w:val="28"/>
        </w:rPr>
      </w:pPr>
      <w:r w:rsidRPr="00965963">
        <w:rPr>
          <w:szCs w:val="28"/>
        </w:rPr>
        <w:t xml:space="preserve">для согласования </w:t>
      </w:r>
      <w:r>
        <w:rPr>
          <w:szCs w:val="28"/>
        </w:rPr>
        <w:t xml:space="preserve">образования на территории </w:t>
      </w:r>
      <w:r w:rsidRPr="001E35E6">
        <w:rPr>
          <w:szCs w:val="28"/>
        </w:rPr>
        <w:t xml:space="preserve">муниципального района Архангельский район Республики Башкортостан </w:t>
      </w:r>
      <w:r w:rsidRPr="00965963">
        <w:rPr>
          <w:szCs w:val="28"/>
        </w:rPr>
        <w:t xml:space="preserve">участка </w:t>
      </w:r>
      <w:r>
        <w:rPr>
          <w:szCs w:val="28"/>
        </w:rPr>
        <w:t xml:space="preserve">для голосования </w:t>
      </w:r>
      <w:r w:rsidRPr="00965963">
        <w:rPr>
          <w:szCs w:val="28"/>
        </w:rPr>
        <w:t xml:space="preserve">в местах временного пребывания </w:t>
      </w:r>
      <w:r>
        <w:rPr>
          <w:szCs w:val="28"/>
        </w:rPr>
        <w:t xml:space="preserve">участников голосования при проведении общероссийского голосования </w:t>
      </w:r>
      <w:r w:rsidRPr="007871C9">
        <w:rPr>
          <w:szCs w:val="28"/>
        </w:rPr>
        <w:t>по вопросу одобрения изменений в Конституцию Российской Федерации</w:t>
      </w:r>
      <w:r>
        <w:rPr>
          <w:szCs w:val="28"/>
        </w:rPr>
        <w:t>»</w:t>
      </w:r>
    </w:p>
    <w:p w:rsidR="006542F2" w:rsidRDefault="006542F2" w:rsidP="00D90927">
      <w:pPr>
        <w:tabs>
          <w:tab w:val="center" w:pos="567"/>
          <w:tab w:val="right" w:pos="709"/>
        </w:tabs>
        <w:autoSpaceDE w:val="0"/>
        <w:autoSpaceDN w:val="0"/>
        <w:ind w:right="-1"/>
        <w:rPr>
          <w:szCs w:val="28"/>
        </w:rPr>
      </w:pPr>
    </w:p>
    <w:p w:rsidR="00D90927" w:rsidRPr="00965963" w:rsidRDefault="00D90927" w:rsidP="00D90927">
      <w:pPr>
        <w:tabs>
          <w:tab w:val="center" w:pos="567"/>
          <w:tab w:val="right" w:pos="709"/>
        </w:tabs>
        <w:autoSpaceDE w:val="0"/>
        <w:autoSpaceDN w:val="0"/>
        <w:ind w:left="357"/>
        <w:rPr>
          <w:b/>
          <w:szCs w:val="28"/>
        </w:rPr>
      </w:pPr>
    </w:p>
    <w:tbl>
      <w:tblPr>
        <w:tblStyle w:val="af"/>
        <w:tblW w:w="0" w:type="auto"/>
        <w:tblInd w:w="357" w:type="dxa"/>
        <w:tblLayout w:type="fixed"/>
        <w:tblLook w:val="04A0"/>
      </w:tblPr>
      <w:tblGrid>
        <w:gridCol w:w="772"/>
        <w:gridCol w:w="4253"/>
        <w:gridCol w:w="1134"/>
        <w:gridCol w:w="2829"/>
      </w:tblGrid>
      <w:tr w:rsidR="00D90927" w:rsidTr="00CB6CC3">
        <w:tc>
          <w:tcPr>
            <w:tcW w:w="772" w:type="dxa"/>
            <w:vAlign w:val="center"/>
          </w:tcPr>
          <w:p w:rsidR="00D90927" w:rsidRPr="00C62BC1" w:rsidRDefault="00D90927" w:rsidP="00CB6CC3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D90927" w:rsidRPr="00C62BC1" w:rsidRDefault="00D90927" w:rsidP="00CB6CC3">
            <w:pPr>
              <w:pStyle w:val="ae"/>
              <w:jc w:val="center"/>
              <w:rPr>
                <w:sz w:val="28"/>
              </w:rPr>
            </w:pPr>
            <w:r w:rsidRPr="00C62BC1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территориальной избирательной комиссии</w:t>
            </w:r>
          </w:p>
        </w:tc>
        <w:tc>
          <w:tcPr>
            <w:tcW w:w="1134" w:type="dxa"/>
            <w:vAlign w:val="center"/>
          </w:tcPr>
          <w:p w:rsidR="00D90927" w:rsidRDefault="00D90927" w:rsidP="006542F2">
            <w:pPr>
              <w:pStyle w:val="ae"/>
              <w:jc w:val="center"/>
              <w:rPr>
                <w:sz w:val="24"/>
              </w:rPr>
            </w:pPr>
            <w:r>
              <w:rPr>
                <w:sz w:val="28"/>
              </w:rPr>
              <w:t>Номер</w:t>
            </w:r>
            <w:r w:rsidRPr="00C62BC1">
              <w:rPr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2829" w:type="dxa"/>
          </w:tcPr>
          <w:p w:rsidR="00D90927" w:rsidRDefault="00D90927" w:rsidP="00CB6CC3">
            <w:pPr>
              <w:tabs>
                <w:tab w:val="center" w:pos="567"/>
                <w:tab w:val="right" w:pos="709"/>
              </w:tabs>
              <w:autoSpaceDE w:val="0"/>
              <w:autoSpaceDN w:val="0"/>
              <w:spacing w:after="360"/>
              <w:rPr>
                <w:szCs w:val="20"/>
              </w:rPr>
            </w:pPr>
            <w:r w:rsidRPr="00961C7A">
              <w:rPr>
                <w:snapToGrid w:val="0"/>
                <w:szCs w:val="20"/>
              </w:rPr>
              <w:t xml:space="preserve">Адрес местонахождения </w:t>
            </w:r>
            <w:r w:rsidRPr="00961C7A">
              <w:rPr>
                <w:snapToGrid w:val="0"/>
                <w:szCs w:val="20"/>
              </w:rPr>
              <w:br/>
            </w:r>
            <w:r w:rsidRPr="00961C7A">
              <w:rPr>
                <w:szCs w:val="20"/>
              </w:rPr>
              <w:t>участка</w:t>
            </w:r>
          </w:p>
          <w:p w:rsidR="00D90927" w:rsidRPr="00961C7A" w:rsidRDefault="00D90927" w:rsidP="00CB6CC3">
            <w:pPr>
              <w:tabs>
                <w:tab w:val="center" w:pos="567"/>
                <w:tab w:val="right" w:pos="709"/>
              </w:tabs>
              <w:autoSpaceDE w:val="0"/>
              <w:autoSpaceDN w:val="0"/>
              <w:spacing w:after="360"/>
              <w:rPr>
                <w:b/>
                <w:szCs w:val="28"/>
              </w:rPr>
            </w:pPr>
          </w:p>
        </w:tc>
      </w:tr>
      <w:tr w:rsidR="00D90927" w:rsidRPr="00961C7A" w:rsidTr="00CB6CC3">
        <w:tc>
          <w:tcPr>
            <w:tcW w:w="772" w:type="dxa"/>
          </w:tcPr>
          <w:p w:rsidR="00D90927" w:rsidRPr="00961C7A" w:rsidRDefault="00D90927" w:rsidP="00CB6CC3">
            <w:pPr>
              <w:tabs>
                <w:tab w:val="center" w:pos="567"/>
                <w:tab w:val="right" w:pos="709"/>
              </w:tabs>
              <w:autoSpaceDE w:val="0"/>
              <w:autoSpaceDN w:val="0"/>
              <w:spacing w:after="360"/>
              <w:rPr>
                <w:szCs w:val="28"/>
              </w:rPr>
            </w:pPr>
            <w:r w:rsidRPr="00961C7A">
              <w:rPr>
                <w:szCs w:val="28"/>
              </w:rPr>
              <w:t>1</w:t>
            </w:r>
          </w:p>
        </w:tc>
        <w:tc>
          <w:tcPr>
            <w:tcW w:w="4253" w:type="dxa"/>
          </w:tcPr>
          <w:p w:rsidR="00D90927" w:rsidRPr="00961C7A" w:rsidRDefault="00D90927" w:rsidP="001E35E6">
            <w:pPr>
              <w:tabs>
                <w:tab w:val="center" w:pos="567"/>
                <w:tab w:val="right" w:pos="709"/>
              </w:tabs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ТИК </w:t>
            </w:r>
            <w:r w:rsidR="001E35E6">
              <w:rPr>
                <w:szCs w:val="28"/>
              </w:rPr>
              <w:t xml:space="preserve">Архангельского района </w:t>
            </w:r>
            <w:r>
              <w:rPr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D90927" w:rsidRPr="00961C7A" w:rsidRDefault="006542F2" w:rsidP="00CB6CC3">
            <w:pPr>
              <w:tabs>
                <w:tab w:val="center" w:pos="567"/>
                <w:tab w:val="right" w:pos="709"/>
              </w:tabs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3532</w:t>
            </w:r>
          </w:p>
        </w:tc>
        <w:tc>
          <w:tcPr>
            <w:tcW w:w="2829" w:type="dxa"/>
          </w:tcPr>
          <w:p w:rsidR="00D90927" w:rsidRDefault="00D90927" w:rsidP="00CB6CC3">
            <w:pPr>
              <w:tabs>
                <w:tab w:val="center" w:pos="567"/>
                <w:tab w:val="right" w:pos="709"/>
              </w:tabs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855B1D">
              <w:rPr>
                <w:szCs w:val="28"/>
              </w:rPr>
              <w:t>3032,</w:t>
            </w:r>
            <w:r>
              <w:rPr>
                <w:szCs w:val="28"/>
              </w:rPr>
              <w:t xml:space="preserve"> Республика Башкортостан, </w:t>
            </w:r>
          </w:p>
          <w:p w:rsidR="00D90927" w:rsidRPr="00961C7A" w:rsidRDefault="00855B1D" w:rsidP="00DC023B">
            <w:pPr>
              <w:tabs>
                <w:tab w:val="center" w:pos="567"/>
                <w:tab w:val="right" w:pos="709"/>
              </w:tabs>
              <w:autoSpaceDE w:val="0"/>
              <w:autoSpaceDN w:val="0"/>
              <w:rPr>
                <w:szCs w:val="28"/>
              </w:rPr>
            </w:pPr>
            <w:r w:rsidRPr="003F625A">
              <w:t>Архангельский район, д. Максим Горький, ул. Ленина, 45</w:t>
            </w:r>
            <w:r w:rsidR="00DC023B">
              <w:t xml:space="preserve"> </w:t>
            </w:r>
            <w:r w:rsidR="00D90927" w:rsidRPr="00855B1D">
              <w:rPr>
                <w:sz w:val="24"/>
                <w:szCs w:val="24"/>
              </w:rPr>
              <w:t>(</w:t>
            </w:r>
            <w:r w:rsidRPr="00855B1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Архангельский </w:t>
            </w:r>
            <w:r w:rsidR="004A2694" w:rsidRPr="004A2694">
              <w:rPr>
                <w:sz w:val="24"/>
                <w:szCs w:val="24"/>
              </w:rPr>
              <w:t xml:space="preserve">                    </w:t>
            </w:r>
            <w:r w:rsidRPr="00855B1D">
              <w:rPr>
                <w:sz w:val="24"/>
                <w:szCs w:val="24"/>
              </w:rPr>
              <w:t>дом-интернат для престарелых и инвалидов «Милосердие»</w:t>
            </w:r>
            <w:r w:rsidR="00D90927" w:rsidRPr="00855B1D">
              <w:rPr>
                <w:sz w:val="24"/>
                <w:szCs w:val="24"/>
              </w:rPr>
              <w:t>)</w:t>
            </w:r>
          </w:p>
        </w:tc>
      </w:tr>
    </w:tbl>
    <w:p w:rsidR="00D90927" w:rsidRPr="00904624" w:rsidRDefault="00D90927" w:rsidP="00D90927">
      <w:pPr>
        <w:ind w:firstLine="708"/>
        <w:jc w:val="both"/>
        <w:rPr>
          <w:szCs w:val="28"/>
        </w:rPr>
      </w:pPr>
    </w:p>
    <w:p w:rsidR="00A65E8D" w:rsidRDefault="00A65E8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A65E8D" w:rsidRPr="0067317F" w:rsidRDefault="00A65E8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A3745F" w:rsidRDefault="00A3745F" w:rsidP="00A374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3745F" w:rsidRDefault="00A3745F" w:rsidP="00A3745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505DF" w:rsidRDefault="002505DF" w:rsidP="00A3745F">
      <w:pPr>
        <w:pStyle w:val="Default"/>
        <w:spacing w:line="360" w:lineRule="auto"/>
        <w:ind w:firstLine="708"/>
        <w:jc w:val="both"/>
        <w:rPr>
          <w:b/>
        </w:rPr>
      </w:pPr>
    </w:p>
    <w:sectPr w:rsidR="002505DF" w:rsidSect="001F6501">
      <w:type w:val="oddPage"/>
      <w:pgSz w:w="11907" w:h="16840" w:code="9"/>
      <w:pgMar w:top="1134" w:right="851" w:bottom="1134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DF" w:rsidRDefault="00DF4FDF" w:rsidP="00CE6C31">
      <w:r>
        <w:separator/>
      </w:r>
    </w:p>
  </w:endnote>
  <w:endnote w:type="continuationSeparator" w:id="0">
    <w:p w:rsidR="00DF4FDF" w:rsidRDefault="00DF4FDF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DF" w:rsidRDefault="00DF4FDF" w:rsidP="00CE6C31">
      <w:r>
        <w:separator/>
      </w:r>
    </w:p>
  </w:footnote>
  <w:footnote w:type="continuationSeparator" w:id="0">
    <w:p w:rsidR="00DF4FDF" w:rsidRDefault="00DF4FDF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52DB7"/>
    <w:rsid w:val="00054877"/>
    <w:rsid w:val="000556F8"/>
    <w:rsid w:val="00066DAE"/>
    <w:rsid w:val="000A3A76"/>
    <w:rsid w:val="000A5267"/>
    <w:rsid w:val="000B2412"/>
    <w:rsid w:val="000F3B41"/>
    <w:rsid w:val="000F46F2"/>
    <w:rsid w:val="00105461"/>
    <w:rsid w:val="00136B75"/>
    <w:rsid w:val="00140A28"/>
    <w:rsid w:val="00161083"/>
    <w:rsid w:val="0016578F"/>
    <w:rsid w:val="00175B7B"/>
    <w:rsid w:val="00182145"/>
    <w:rsid w:val="001C2C69"/>
    <w:rsid w:val="001E35E6"/>
    <w:rsid w:val="001E4C11"/>
    <w:rsid w:val="001F6501"/>
    <w:rsid w:val="00207FA2"/>
    <w:rsid w:val="0023271C"/>
    <w:rsid w:val="002505DF"/>
    <w:rsid w:val="002541B9"/>
    <w:rsid w:val="002C5B4E"/>
    <w:rsid w:val="002D792F"/>
    <w:rsid w:val="002E7DBB"/>
    <w:rsid w:val="00302FF6"/>
    <w:rsid w:val="00310027"/>
    <w:rsid w:val="00332430"/>
    <w:rsid w:val="00354793"/>
    <w:rsid w:val="00360E90"/>
    <w:rsid w:val="00364B17"/>
    <w:rsid w:val="00386B22"/>
    <w:rsid w:val="003A4613"/>
    <w:rsid w:val="003A4A5B"/>
    <w:rsid w:val="003D1870"/>
    <w:rsid w:val="003D5EDA"/>
    <w:rsid w:val="00402F94"/>
    <w:rsid w:val="0040417F"/>
    <w:rsid w:val="00411D29"/>
    <w:rsid w:val="004168CB"/>
    <w:rsid w:val="00420280"/>
    <w:rsid w:val="004352AF"/>
    <w:rsid w:val="0044318F"/>
    <w:rsid w:val="00466F72"/>
    <w:rsid w:val="00483F24"/>
    <w:rsid w:val="004A2694"/>
    <w:rsid w:val="004A604D"/>
    <w:rsid w:val="004B1813"/>
    <w:rsid w:val="004D0C57"/>
    <w:rsid w:val="0051208E"/>
    <w:rsid w:val="00517415"/>
    <w:rsid w:val="00521538"/>
    <w:rsid w:val="005367AE"/>
    <w:rsid w:val="00595B54"/>
    <w:rsid w:val="005B1B04"/>
    <w:rsid w:val="005D11D6"/>
    <w:rsid w:val="005D488B"/>
    <w:rsid w:val="005F5948"/>
    <w:rsid w:val="00600171"/>
    <w:rsid w:val="00637863"/>
    <w:rsid w:val="006542F2"/>
    <w:rsid w:val="00666E6B"/>
    <w:rsid w:val="0067317F"/>
    <w:rsid w:val="006816E1"/>
    <w:rsid w:val="006913FF"/>
    <w:rsid w:val="00696AF8"/>
    <w:rsid w:val="006C4B36"/>
    <w:rsid w:val="006C4BC2"/>
    <w:rsid w:val="00754FD5"/>
    <w:rsid w:val="00760589"/>
    <w:rsid w:val="007736EF"/>
    <w:rsid w:val="00806F35"/>
    <w:rsid w:val="00822430"/>
    <w:rsid w:val="008253E0"/>
    <w:rsid w:val="008331C1"/>
    <w:rsid w:val="00836931"/>
    <w:rsid w:val="00850445"/>
    <w:rsid w:val="00855B1D"/>
    <w:rsid w:val="00881D7D"/>
    <w:rsid w:val="0088321E"/>
    <w:rsid w:val="008917F5"/>
    <w:rsid w:val="008A1022"/>
    <w:rsid w:val="008C2A39"/>
    <w:rsid w:val="008C5FDE"/>
    <w:rsid w:val="00905542"/>
    <w:rsid w:val="009314CC"/>
    <w:rsid w:val="0095325A"/>
    <w:rsid w:val="00956298"/>
    <w:rsid w:val="00985252"/>
    <w:rsid w:val="009B01ED"/>
    <w:rsid w:val="00A0057E"/>
    <w:rsid w:val="00A04095"/>
    <w:rsid w:val="00A1620E"/>
    <w:rsid w:val="00A1684C"/>
    <w:rsid w:val="00A17793"/>
    <w:rsid w:val="00A25A1C"/>
    <w:rsid w:val="00A3745F"/>
    <w:rsid w:val="00A4485C"/>
    <w:rsid w:val="00A56B0A"/>
    <w:rsid w:val="00A65E8D"/>
    <w:rsid w:val="00A833C6"/>
    <w:rsid w:val="00AB6607"/>
    <w:rsid w:val="00AF30F2"/>
    <w:rsid w:val="00AF4767"/>
    <w:rsid w:val="00AF4FE7"/>
    <w:rsid w:val="00B01D37"/>
    <w:rsid w:val="00B223E3"/>
    <w:rsid w:val="00B455B6"/>
    <w:rsid w:val="00B72D42"/>
    <w:rsid w:val="00B8483E"/>
    <w:rsid w:val="00BA12DA"/>
    <w:rsid w:val="00BD5779"/>
    <w:rsid w:val="00BF310D"/>
    <w:rsid w:val="00C07F26"/>
    <w:rsid w:val="00C278A2"/>
    <w:rsid w:val="00C32E64"/>
    <w:rsid w:val="00C6476B"/>
    <w:rsid w:val="00C657F6"/>
    <w:rsid w:val="00C6666A"/>
    <w:rsid w:val="00C85D2C"/>
    <w:rsid w:val="00CB270D"/>
    <w:rsid w:val="00CB61CA"/>
    <w:rsid w:val="00CC304B"/>
    <w:rsid w:val="00CD1301"/>
    <w:rsid w:val="00CE6C31"/>
    <w:rsid w:val="00D11632"/>
    <w:rsid w:val="00D14597"/>
    <w:rsid w:val="00D20AF5"/>
    <w:rsid w:val="00D23293"/>
    <w:rsid w:val="00D4177F"/>
    <w:rsid w:val="00D62E5C"/>
    <w:rsid w:val="00D6611B"/>
    <w:rsid w:val="00D76012"/>
    <w:rsid w:val="00D90927"/>
    <w:rsid w:val="00D94F7F"/>
    <w:rsid w:val="00DB6E5E"/>
    <w:rsid w:val="00DC023B"/>
    <w:rsid w:val="00DE158A"/>
    <w:rsid w:val="00DF4FDF"/>
    <w:rsid w:val="00E13FC7"/>
    <w:rsid w:val="00E166A6"/>
    <w:rsid w:val="00E3040D"/>
    <w:rsid w:val="00E75124"/>
    <w:rsid w:val="00E85FA8"/>
    <w:rsid w:val="00EA3E80"/>
    <w:rsid w:val="00EA7F21"/>
    <w:rsid w:val="00ED244B"/>
    <w:rsid w:val="00EE4A3A"/>
    <w:rsid w:val="00EF112D"/>
    <w:rsid w:val="00EF5FE5"/>
    <w:rsid w:val="00F108C1"/>
    <w:rsid w:val="00F8730F"/>
    <w:rsid w:val="00FB22A5"/>
    <w:rsid w:val="00FE74E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главление (2)_"/>
    <w:link w:val="20"/>
    <w:locked/>
    <w:rsid w:val="00A3745F"/>
    <w:rPr>
      <w:sz w:val="19"/>
      <w:szCs w:val="19"/>
      <w:shd w:val="clear" w:color="auto" w:fill="FFFFFF"/>
    </w:rPr>
  </w:style>
  <w:style w:type="paragraph" w:customStyle="1" w:styleId="20">
    <w:name w:val="Оглавление (2)"/>
    <w:basedOn w:val="a"/>
    <w:link w:val="2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0CF3-036F-4BD1-ADE3-8EAC91DF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2019-07-23T11:19:00Z</cp:lastPrinted>
  <dcterms:created xsi:type="dcterms:W3CDTF">2020-03-19T03:51:00Z</dcterms:created>
  <dcterms:modified xsi:type="dcterms:W3CDTF">2020-03-19T03:58:00Z</dcterms:modified>
</cp:coreProperties>
</file>