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4A3F5B" w:rsidRPr="00EF7B9C" w:rsidTr="00E76546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</w:pP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3F5B" w:rsidRPr="00EF7B9C" w:rsidRDefault="004A3F5B" w:rsidP="00E76546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 w:rsidRPr="00EF7B9C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2" name="Рисунок 4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F5B" w:rsidRPr="00EF7B9C" w:rsidRDefault="004A3F5B" w:rsidP="00E7654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 w:rsidRPr="00EF7B9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A3F5B" w:rsidRPr="00EF7B9C" w:rsidTr="00E76546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F5B" w:rsidRPr="00EF7B9C" w:rsidRDefault="004A3F5B" w:rsidP="00E76546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A3F5B" w:rsidRPr="00EF7B9C" w:rsidRDefault="004A3F5B" w:rsidP="00E76546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F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EF7B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4A3F5B" w:rsidRPr="00EF7B9C" w:rsidTr="00E76546">
        <w:tc>
          <w:tcPr>
            <w:tcW w:w="9675" w:type="dxa"/>
            <w:gridSpan w:val="3"/>
          </w:tcPr>
          <w:p w:rsidR="004A3F5B" w:rsidRPr="00EF7B9C" w:rsidRDefault="004A3F5B" w:rsidP="00E7654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3F5B" w:rsidRPr="00EF7B9C" w:rsidRDefault="004A3F5B" w:rsidP="004A3F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B9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 </w:t>
      </w:r>
      <w:r w:rsidRPr="00EF7B9C">
        <w:rPr>
          <w:rFonts w:ascii="Times New Roman" w:eastAsia="Times New Roman" w:hAnsi="Times New Roman" w:cs="Times New Roman"/>
          <w:sz w:val="28"/>
          <w:szCs w:val="28"/>
        </w:rPr>
        <w:t>августа  2023 г.</w:t>
      </w:r>
      <w:r w:rsidRPr="00EF7B9C">
        <w:rPr>
          <w:rFonts w:ascii="Times New Roman" w:eastAsia="Times New Roman" w:hAnsi="Times New Roman" w:cs="Times New Roman"/>
          <w:sz w:val="28"/>
          <w:szCs w:val="28"/>
        </w:rPr>
        <w:tab/>
      </w:r>
      <w:r w:rsidRPr="00EF7B9C">
        <w:rPr>
          <w:rFonts w:ascii="Times New Roman" w:eastAsia="Times New Roman" w:hAnsi="Times New Roman" w:cs="Times New Roman"/>
          <w:sz w:val="28"/>
          <w:szCs w:val="28"/>
        </w:rPr>
        <w:tab/>
      </w:r>
      <w:r w:rsidRPr="00EF7B9C">
        <w:rPr>
          <w:rFonts w:ascii="Times New Roman" w:eastAsia="Times New Roman" w:hAnsi="Times New Roman" w:cs="Times New Roman"/>
          <w:sz w:val="28"/>
          <w:szCs w:val="28"/>
        </w:rPr>
        <w:tab/>
      </w:r>
      <w:r w:rsidRPr="00EF7B9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EF7B9C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F7B9C">
        <w:rPr>
          <w:rFonts w:ascii="Times New Roman" w:eastAsia="Times New Roman" w:hAnsi="Times New Roman" w:cs="Times New Roman"/>
          <w:sz w:val="28"/>
          <w:szCs w:val="28"/>
        </w:rPr>
        <w:t>-5</w:t>
      </w:r>
    </w:p>
    <w:p w:rsidR="004A3F5B" w:rsidRPr="00EF7B9C" w:rsidRDefault="004A3F5B" w:rsidP="004A3F5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EF7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Pr="00EF7B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4A3F5B" w:rsidRPr="00EF7B9C" w:rsidTr="00E76546">
        <w:tc>
          <w:tcPr>
            <w:tcW w:w="9675" w:type="dxa"/>
          </w:tcPr>
          <w:p w:rsidR="004A3F5B" w:rsidRPr="00EF7B9C" w:rsidRDefault="004A3F5B" w:rsidP="00E76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A3F5B" w:rsidRPr="00EF7B9C" w:rsidRDefault="004A3F5B" w:rsidP="00E76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досрочном сложении полномочий председателя и члена участковой </w:t>
            </w:r>
          </w:p>
          <w:p w:rsidR="004A3F5B" w:rsidRPr="00EF7B9C" w:rsidRDefault="004A3F5B" w:rsidP="00E7654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  <w:lang w:eastAsia="en-US"/>
              </w:rPr>
            </w:pPr>
            <w:r w:rsidRPr="00EF7B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избирательной комиссии избирательного участка № 1154 муниципального района Балтачевский район Республики Башкортостан </w:t>
            </w:r>
            <w:r w:rsidRPr="00EF7B9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 правом решающего голоса Смирновой Лидии Валерьевны</w:t>
            </w:r>
          </w:p>
        </w:tc>
      </w:tr>
    </w:tbl>
    <w:p w:rsidR="004A3F5B" w:rsidRPr="00EF7B9C" w:rsidRDefault="004A3F5B" w:rsidP="004A3F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 1 статьи 26, подпунктом 1 части 2 статьи 29 Кодекса Республики Башкортостан о выборах, на основании заявления Смирновой Лидии Валерьевны территориальная избирательная комиссия муниципального района Балтачевский район Республики Башкортостан  решила:</w:t>
      </w:r>
      <w:proofErr w:type="gramEnd"/>
    </w:p>
    <w:p w:rsidR="004A3F5B" w:rsidRPr="00EF7B9C" w:rsidRDefault="004A3F5B" w:rsidP="004A3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1.Прекратить досрочно полномочия члена участковой избирательной комиссии избирательного участка №1154 с правом решающего голоса Смирновой Л.В.</w:t>
      </w:r>
    </w:p>
    <w:p w:rsidR="004A3F5B" w:rsidRPr="00EF7B9C" w:rsidRDefault="004A3F5B" w:rsidP="004A3F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2. Признать утратившим силу решение территориальной избирательной  комиссии муниципального района Балтачевский район Республики Башкортостан от 29 мая 2023 года № 75/52-5 «О назначении Смирновой Лидии Валерьевны на должность председателя участковой избирательной комиссии избирательного участка №1154» и аннулировать выданное  Смирновой Л.В. удостоверение.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</w:t>
      </w:r>
      <w:r w:rsidRPr="00EF7B9C">
        <w:rPr>
          <w:rFonts w:ascii="Times New Roman" w:hAnsi="Times New Roman" w:cs="Times New Roman"/>
          <w:sz w:val="28"/>
          <w:szCs w:val="28"/>
        </w:rPr>
        <w:lastRenderedPageBreak/>
        <w:t xml:space="preserve">комиссии Республики Башкортостан» и официальном сайте </w:t>
      </w:r>
      <w:hyperlink r:id="rId6" w:tgtFrame="_blank" w:history="1">
        <w:r w:rsidRPr="00EF7B9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https://baltachevo.bashkortostan.ru</w:t>
        </w:r>
      </w:hyperlink>
      <w:r w:rsidRPr="00EF7B9C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Балтачевский район Республики Башкортостан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>4. Направить настоящее решение в участковую избирательную комиссию  избирательного участка №1154.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7B9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4A3F5B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EF7B9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B9C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Pr="00EF7B9C"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F7B9C">
        <w:rPr>
          <w:rFonts w:ascii="Times New Roman" w:hAnsi="Times New Roman" w:cs="Times New Roman"/>
          <w:sz w:val="28"/>
          <w:szCs w:val="28"/>
        </w:rPr>
        <w:tab/>
        <w:t>Р.Х. Хаматнурова</w:t>
      </w:r>
    </w:p>
    <w:p w:rsidR="004A3F5B" w:rsidRPr="00EF7B9C" w:rsidRDefault="004A3F5B" w:rsidP="004A3F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49B2" w:rsidRDefault="00FD49B2"/>
    <w:sectPr w:rsidR="00FD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3F5B"/>
    <w:rsid w:val="004A3F5B"/>
    <w:rsid w:val="00FD4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A3F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2024</Characters>
  <Application>Microsoft Office Word</Application>
  <DocSecurity>0</DocSecurity>
  <Lines>16</Lines>
  <Paragraphs>4</Paragraphs>
  <ScaleCrop>false</ScaleCrop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2023-08-25T04:47:00Z</dcterms:created>
  <dcterms:modified xsi:type="dcterms:W3CDTF">2023-08-25T04:48:00Z</dcterms:modified>
</cp:coreProperties>
</file>