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288" w:type="dxa"/>
        <w:tblLayout w:type="fixed"/>
        <w:tblLook w:val="01E0" w:firstRow="1" w:lastRow="1" w:firstColumn="1" w:lastColumn="1" w:noHBand="0" w:noVBand="0"/>
      </w:tblPr>
      <w:tblGrid>
        <w:gridCol w:w="9639"/>
        <w:gridCol w:w="2571"/>
        <w:gridCol w:w="1078"/>
      </w:tblGrid>
      <w:tr w:rsidR="00F54FD2" w:rsidRPr="00F54FD2" w14:paraId="068A508C" w14:textId="77777777" w:rsidTr="00E171F2">
        <w:trPr>
          <w:trHeight w:val="3673"/>
        </w:trPr>
        <w:tc>
          <w:tcPr>
            <w:tcW w:w="9639" w:type="dxa"/>
            <w:hideMark/>
          </w:tcPr>
          <w:p w14:paraId="1E0D9878" w14:textId="4162D1F1" w:rsidR="00F54FD2" w:rsidRPr="00F54FD2" w:rsidRDefault="00F54FD2" w:rsidP="009F6DBA">
            <w:pPr>
              <w:spacing w:after="0" w:line="276" w:lineRule="auto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F54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F54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F54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F54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</w:t>
            </w:r>
          </w:p>
          <w:p w14:paraId="0A9EFFF4" w14:textId="77777777" w:rsidR="00F54FD2" w:rsidRPr="00F54FD2" w:rsidRDefault="00F54FD2" w:rsidP="00A62AA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tbl>
            <w:tblPr>
              <w:tblpPr w:leftFromText="180" w:rightFromText="180" w:bottomFromText="160" w:vertAnchor="text" w:horzAnchor="margin" w:tblpY="65"/>
              <w:tblW w:w="9639" w:type="dxa"/>
              <w:tblBorders>
                <w:bottom w:val="thickThinSmallGap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1701"/>
              <w:gridCol w:w="3969"/>
            </w:tblGrid>
            <w:tr w:rsidR="00F54FD2" w:rsidRPr="00F54FD2" w14:paraId="253E8943" w14:textId="77777777" w:rsidTr="00E171F2">
              <w:trPr>
                <w:trHeight w:val="1000"/>
              </w:trPr>
              <w:tc>
                <w:tcPr>
                  <w:tcW w:w="3969" w:type="dxa"/>
                  <w:tcBorders>
                    <w:top w:val="nil"/>
                    <w:left w:val="nil"/>
                    <w:bottom w:val="thickThinSmallGap" w:sz="12" w:space="0" w:color="auto"/>
                    <w:right w:val="nil"/>
                  </w:tcBorders>
                  <w:vAlign w:val="center"/>
                  <w:hideMark/>
                </w:tcPr>
                <w:p w14:paraId="10CDDB48" w14:textId="77777777" w:rsidR="00F54FD2" w:rsidRPr="00F54FD2" w:rsidRDefault="00F54FD2" w:rsidP="00A62AAF">
                  <w:pPr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aps/>
                      <w:sz w:val="20"/>
                      <w:szCs w:val="20"/>
                    </w:rPr>
                  </w:pPr>
                  <w:r w:rsidRPr="00F54FD2">
                    <w:rPr>
                      <w:rFonts w:ascii="Times New Roman" w:eastAsia="Calibri" w:hAnsi="Times New Roman" w:cs="Times New Roman"/>
                      <w:b/>
                      <w:bCs/>
                      <w:caps/>
                      <w:sz w:val="20"/>
                      <w:szCs w:val="20"/>
                    </w:rPr>
                    <w:t xml:space="preserve">территориальная избирательная комиссия МУНИЦИПАЛЬНОГО района </w:t>
                  </w:r>
                </w:p>
                <w:p w14:paraId="44621001" w14:textId="77777777" w:rsidR="00F54FD2" w:rsidRPr="00F54FD2" w:rsidRDefault="00F54FD2" w:rsidP="00A62AAF">
                  <w:pPr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aps/>
                      <w:sz w:val="20"/>
                      <w:szCs w:val="20"/>
                    </w:rPr>
                  </w:pPr>
                  <w:r w:rsidRPr="00F54FD2">
                    <w:rPr>
                      <w:rFonts w:ascii="Times New Roman" w:eastAsia="Calibri" w:hAnsi="Times New Roman" w:cs="Times New Roman"/>
                      <w:b/>
                      <w:bCs/>
                      <w:caps/>
                      <w:sz w:val="20"/>
                      <w:szCs w:val="20"/>
                    </w:rPr>
                    <w:t>ТАТЫШЛИНСКИЙ РА</w:t>
                  </w:r>
                  <w:r w:rsidRPr="00F54FD2">
                    <w:rPr>
                      <w:rFonts w:ascii="Times New Roman" w:eastAsia="Calibri" w:hAnsi="Times New Roman" w:cs="Times New Roman"/>
                      <w:b/>
                      <w:bCs/>
                      <w:caps/>
                      <w:sz w:val="20"/>
                      <w:szCs w:val="20"/>
                      <w:lang w:val="ba-RU"/>
                    </w:rPr>
                    <w:t>й</w:t>
                  </w:r>
                  <w:r w:rsidRPr="00F54FD2">
                    <w:rPr>
                      <w:rFonts w:ascii="Times New Roman" w:eastAsia="Calibri" w:hAnsi="Times New Roman" w:cs="Times New Roman"/>
                      <w:b/>
                      <w:bCs/>
                      <w:caps/>
                      <w:sz w:val="20"/>
                      <w:szCs w:val="20"/>
                    </w:rPr>
                    <w:t xml:space="preserve">ОН </w:t>
                  </w:r>
                </w:p>
                <w:p w14:paraId="010CCEB5" w14:textId="77777777" w:rsidR="00F54FD2" w:rsidRPr="00F54FD2" w:rsidRDefault="00F54FD2" w:rsidP="00A62AAF">
                  <w:pPr>
                    <w:spacing w:after="0" w:line="276" w:lineRule="auto"/>
                    <w:jc w:val="center"/>
                    <w:rPr>
                      <w:rFonts w:ascii="ER Bukinist Bashkir" w:eastAsia="Calibri" w:hAnsi="ER Bukinist Bashkir" w:cs="Times New Roman"/>
                      <w:b/>
                      <w:color w:val="FF0000"/>
                      <w:sz w:val="16"/>
                      <w:szCs w:val="16"/>
                    </w:rPr>
                  </w:pPr>
                  <w:r w:rsidRPr="00F54FD2">
                    <w:rPr>
                      <w:rFonts w:ascii="Times New Roman" w:eastAsia="Calibri" w:hAnsi="Times New Roman" w:cs="Times New Roman"/>
                      <w:b/>
                      <w:bCs/>
                      <w:caps/>
                      <w:sz w:val="20"/>
                      <w:szCs w:val="20"/>
                    </w:rPr>
                    <w:t>республики башкортостан</w:t>
                  </w:r>
                  <w:r w:rsidRPr="00F54FD2">
                    <w:rPr>
                      <w:rFonts w:ascii="ER Bukinist Bashkir" w:eastAsia="Calibri" w:hAnsi="ER Bukinist Bashkir" w:cs="Times New Roman"/>
                      <w:b/>
                      <w:color w:val="FF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thickThinSmallGap" w:sz="12" w:space="0" w:color="auto"/>
                    <w:right w:val="nil"/>
                  </w:tcBorders>
                  <w:vAlign w:val="center"/>
                  <w:hideMark/>
                </w:tcPr>
                <w:p w14:paraId="6362AF26" w14:textId="056EFB0B" w:rsidR="00F54FD2" w:rsidRPr="00F54FD2" w:rsidRDefault="00F54FD2" w:rsidP="00A62AAF">
                  <w:pPr>
                    <w:spacing w:after="0" w:line="276" w:lineRule="auto"/>
                    <w:jc w:val="center"/>
                    <w:rPr>
                      <w:rFonts w:ascii="Calibri" w:eastAsia="Calibri" w:hAnsi="Calibri" w:cs="Times New Roman"/>
                      <w:b/>
                      <w:color w:val="FF0000"/>
                      <w:sz w:val="28"/>
                      <w:szCs w:val="28"/>
                    </w:rPr>
                  </w:pPr>
                  <w:r w:rsidRPr="00F54FD2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anchor distT="0" distB="0" distL="114300" distR="114300" simplePos="0" relativeHeight="251659264" behindDoc="1" locked="0" layoutInCell="1" allowOverlap="1" wp14:anchorId="7E696BE9" wp14:editId="33A2BE65">
                        <wp:simplePos x="0" y="0"/>
                        <wp:positionH relativeFrom="column">
                          <wp:posOffset>36830</wp:posOffset>
                        </wp:positionH>
                        <wp:positionV relativeFrom="paragraph">
                          <wp:posOffset>-749300</wp:posOffset>
                        </wp:positionV>
                        <wp:extent cx="857250" cy="887730"/>
                        <wp:effectExtent l="0" t="0" r="0" b="7620"/>
                        <wp:wrapNone/>
                        <wp:docPr id="1" name="Рисунок 1" descr="http://ex.kabobo.ru/tw_files2/urls_821/3/d-2866/2866_html_m48ac982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http://ex.kabobo.ru/tw_files2/urls_821/3/d-2866/2866_html_m48ac982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0" cy="8877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thickThinSmallGap" w:sz="12" w:space="0" w:color="auto"/>
                    <w:right w:val="nil"/>
                  </w:tcBorders>
                  <w:vAlign w:val="center"/>
                  <w:hideMark/>
                </w:tcPr>
                <w:p w14:paraId="5BE623E3" w14:textId="77777777" w:rsidR="00F54FD2" w:rsidRPr="00F54FD2" w:rsidRDefault="00F54FD2" w:rsidP="00A62AAF">
                  <w:pPr>
                    <w:spacing w:after="0" w:line="276" w:lineRule="auto"/>
                    <w:jc w:val="center"/>
                    <w:rPr>
                      <w:rFonts w:ascii="TimBashk" w:eastAsia="Calibri" w:hAnsi="TimBashk" w:cs="Times New Roman"/>
                      <w:b/>
                      <w:bCs/>
                      <w:caps/>
                      <w:sz w:val="20"/>
                      <w:szCs w:val="20"/>
                    </w:rPr>
                  </w:pPr>
                  <w:r w:rsidRPr="00F54FD2">
                    <w:rPr>
                      <w:rFonts w:ascii="TimBashk" w:eastAsia="Calibri" w:hAnsi="TimBashk" w:cs="Times New Roman"/>
                      <w:b/>
                      <w:bCs/>
                      <w:caps/>
                      <w:sz w:val="20"/>
                      <w:szCs w:val="20"/>
                    </w:rPr>
                    <w:t xml:space="preserve">БАШҠОРТОСТАН РЕСПУБЛИКАҺЫ </w:t>
                  </w:r>
                </w:p>
                <w:p w14:paraId="26FBB407" w14:textId="77777777" w:rsidR="00F54FD2" w:rsidRPr="00F54FD2" w:rsidRDefault="00F54FD2" w:rsidP="00A62AAF">
                  <w:pPr>
                    <w:spacing w:after="0" w:line="276" w:lineRule="auto"/>
                    <w:jc w:val="center"/>
                    <w:rPr>
                      <w:rFonts w:ascii="TimBashk" w:eastAsia="Calibri" w:hAnsi="TimBashk" w:cs="Times New Roman"/>
                      <w:b/>
                      <w:bCs/>
                      <w:caps/>
                      <w:sz w:val="20"/>
                      <w:szCs w:val="20"/>
                      <w:lang w:val="ba-RU"/>
                    </w:rPr>
                  </w:pPr>
                  <w:r w:rsidRPr="00F54FD2">
                    <w:rPr>
                      <w:rFonts w:ascii="TimBashk" w:eastAsia="Calibri" w:hAnsi="TimBashk" w:cs="Times New Roman"/>
                      <w:b/>
                      <w:bCs/>
                      <w:caps/>
                      <w:sz w:val="20"/>
                      <w:szCs w:val="20"/>
                      <w:lang w:val="ba-RU"/>
                    </w:rPr>
                    <w:t xml:space="preserve">Тәтешле РАЙОНЫ </w:t>
                  </w:r>
                </w:p>
                <w:p w14:paraId="21362DFD" w14:textId="77777777" w:rsidR="00F54FD2" w:rsidRPr="00F54FD2" w:rsidRDefault="00F54FD2" w:rsidP="00A62AAF">
                  <w:pPr>
                    <w:spacing w:after="0" w:line="276" w:lineRule="auto"/>
                    <w:jc w:val="center"/>
                    <w:rPr>
                      <w:rFonts w:ascii="TimBashk" w:eastAsia="Calibri" w:hAnsi="TimBashk" w:cs="Times New Roman"/>
                      <w:b/>
                      <w:bCs/>
                      <w:caps/>
                      <w:sz w:val="20"/>
                      <w:szCs w:val="20"/>
                    </w:rPr>
                  </w:pPr>
                  <w:r w:rsidRPr="00F54FD2">
                    <w:rPr>
                      <w:rFonts w:ascii="TimBashk" w:eastAsia="Calibri" w:hAnsi="TimBashk" w:cs="Times New Roman"/>
                      <w:b/>
                      <w:bCs/>
                      <w:caps/>
                      <w:sz w:val="20"/>
                      <w:szCs w:val="20"/>
                      <w:lang w:val="ba-RU"/>
                    </w:rPr>
                    <w:t xml:space="preserve">муниципаль </w:t>
                  </w:r>
                  <w:r w:rsidRPr="00F54FD2">
                    <w:rPr>
                      <w:rFonts w:ascii="TimBashk" w:eastAsia="Calibri" w:hAnsi="TimBashk" w:cs="Times New Roman"/>
                      <w:b/>
                      <w:bCs/>
                      <w:caps/>
                      <w:sz w:val="20"/>
                      <w:szCs w:val="20"/>
                    </w:rPr>
                    <w:t xml:space="preserve">РАЙОНЫНЫҢ </w:t>
                  </w:r>
                </w:p>
                <w:p w14:paraId="368EF44A" w14:textId="77777777" w:rsidR="00F54FD2" w:rsidRPr="00F54FD2" w:rsidRDefault="00F54FD2" w:rsidP="00A62AAF">
                  <w:pPr>
                    <w:spacing w:after="0" w:line="276" w:lineRule="auto"/>
                    <w:jc w:val="center"/>
                    <w:rPr>
                      <w:rFonts w:ascii="Calibri" w:eastAsia="Calibri" w:hAnsi="Calibri" w:cs="Times New Roman"/>
                      <w:b/>
                      <w:color w:val="FF0000"/>
                      <w:sz w:val="16"/>
                      <w:szCs w:val="16"/>
                    </w:rPr>
                  </w:pPr>
                  <w:r w:rsidRPr="00F54FD2">
                    <w:rPr>
                      <w:rFonts w:ascii="TimBashk" w:eastAsia="Calibri" w:hAnsi="TimBashk" w:cs="Times New Roman"/>
                      <w:b/>
                      <w:bCs/>
                      <w:caps/>
                      <w:sz w:val="20"/>
                      <w:szCs w:val="20"/>
                    </w:rPr>
                    <w:t>ТЕРРИТОРИАЛЬ ҺАЙЛАУ КОМИССИЯҺЫ</w:t>
                  </w:r>
                  <w:r w:rsidRPr="00F54FD2">
                    <w:rPr>
                      <w:rFonts w:ascii="Calibri" w:eastAsia="Calibri" w:hAnsi="Calibri" w:cs="Times New Roman"/>
                      <w:b/>
                      <w:color w:val="FF0000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14:paraId="6B2482AA" w14:textId="77777777" w:rsidR="00F54FD2" w:rsidRPr="00F54FD2" w:rsidRDefault="00F54FD2" w:rsidP="00A62AA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54FD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РЕШЕНИЕ</w:t>
            </w:r>
          </w:p>
          <w:p w14:paraId="72B59DDA" w14:textId="5F3D8B32" w:rsidR="00F54FD2" w:rsidRPr="00F54FD2" w:rsidRDefault="00F54FD2" w:rsidP="00A62AAF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4F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</w:t>
            </w:r>
            <w:r w:rsidR="00341DF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  <w:r w:rsidRPr="00F54F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341DF4">
              <w:rPr>
                <w:rFonts w:ascii="Times New Roman" w:eastAsia="Calibri" w:hAnsi="Times New Roman" w:cs="Times New Roman"/>
                <w:sz w:val="28"/>
                <w:szCs w:val="28"/>
              </w:rPr>
              <w:t>января</w:t>
            </w:r>
            <w:r w:rsidRPr="00F54F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2024 года                               </w:t>
            </w:r>
            <w:r w:rsidRPr="00F54FD2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                                     №8</w:t>
            </w:r>
            <w:r w:rsidR="00341DF4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F54FD2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 w:rsidR="0007265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FE0D9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F54FD2">
              <w:rPr>
                <w:rFonts w:ascii="Times New Roman" w:eastAsia="Calibri" w:hAnsi="Times New Roman" w:cs="Times New Roman"/>
                <w:sz w:val="28"/>
                <w:szCs w:val="28"/>
              </w:rPr>
              <w:t>-5</w:t>
            </w:r>
          </w:p>
          <w:p w14:paraId="3C75BC31" w14:textId="77777777" w:rsidR="00F54FD2" w:rsidRPr="00A62AAF" w:rsidRDefault="00F54FD2" w:rsidP="00A62AA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62AAF">
              <w:rPr>
                <w:rFonts w:ascii="Times New Roman" w:eastAsia="Calibri" w:hAnsi="Times New Roman" w:cs="Times New Roman"/>
                <w:sz w:val="26"/>
                <w:szCs w:val="26"/>
              </w:rPr>
              <w:t>с. Верхние Татышлы</w:t>
            </w:r>
          </w:p>
          <w:p w14:paraId="225C8AC5" w14:textId="77777777" w:rsidR="009F6DBA" w:rsidRDefault="009F6DBA" w:rsidP="009F6DBA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  <w:p w14:paraId="24D9D522" w14:textId="77777777" w:rsidR="009349A9" w:rsidRPr="009349A9" w:rsidRDefault="009349A9" w:rsidP="009349A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9349A9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О сроках выплаты дополнительной оплаты труда (вознаграждения) членам территориальной избирательной комиссии муниципального района Татышлинский район Республики Башкортостан, членам участковых избирательных комиссий №2912, с №2914 по № 2928, с №2930 по 2936, №2938, №2939, с №2941 по №2962 с правом решающего голоса в период оказания содействия в подготовке и проведении выборов Президента Российской Федерации</w:t>
            </w:r>
          </w:p>
          <w:p w14:paraId="53D24A20" w14:textId="77777777" w:rsidR="009349A9" w:rsidRPr="009349A9" w:rsidRDefault="009349A9" w:rsidP="009349A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  <w:p w14:paraId="4572801F" w14:textId="77777777" w:rsidR="009349A9" w:rsidRPr="009349A9" w:rsidRDefault="009349A9" w:rsidP="009349A9">
            <w:pPr>
              <w:widowControl w:val="0"/>
              <w:spacing w:after="0" w:line="360" w:lineRule="auto"/>
              <w:ind w:left="79" w:firstLine="772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349A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В соответствии с Порядком выплаты дополнительной оплаты труда (вознаграждения), а также иных выплат в период оказания содействия в подготовке и проведении выборов Президента Российской Федерации, утвержденным постановлением Центральной избирательной комиссии Республики Башкортостан от 26 декабря 2023 года № 62/1-7, территориальная избирательная комиссия муниципального района Татышлинский район Республики Башкортостан решила:</w:t>
            </w:r>
          </w:p>
          <w:p w14:paraId="54A9FE93" w14:textId="77777777" w:rsidR="009349A9" w:rsidRPr="009349A9" w:rsidRDefault="009349A9" w:rsidP="009349A9">
            <w:pPr>
              <w:widowControl w:val="0"/>
              <w:spacing w:after="0" w:line="360" w:lineRule="auto"/>
              <w:ind w:left="79" w:firstLine="7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9A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1.</w:t>
            </w:r>
            <w:r w:rsidRPr="009349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Установить, что выплата дополнительной оплаты труда (вознаграждения) производиться:</w:t>
            </w:r>
          </w:p>
          <w:p w14:paraId="18983B06" w14:textId="77777777" w:rsidR="009349A9" w:rsidRPr="009349A9" w:rsidRDefault="009349A9" w:rsidP="009349A9">
            <w:pPr>
              <w:widowControl w:val="0"/>
              <w:spacing w:after="0" w:line="360" w:lineRule="auto"/>
              <w:ind w:left="79" w:firstLine="7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9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членам территориальной избирательной комиссии с правом решающего голоса единовременно не позднее 25 марта 2024 года;</w:t>
            </w:r>
          </w:p>
          <w:p w14:paraId="231D250E" w14:textId="77777777" w:rsidR="009349A9" w:rsidRPr="009349A9" w:rsidRDefault="009349A9" w:rsidP="009349A9">
            <w:pPr>
              <w:widowControl w:val="0"/>
              <w:spacing w:after="0" w:line="360" w:lineRule="auto"/>
              <w:ind w:left="79" w:firstLine="772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349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членам участковых избирательных </w:t>
            </w:r>
            <w:proofErr w:type="gramStart"/>
            <w:r w:rsidRPr="009349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комиссий  </w:t>
            </w:r>
            <w:r w:rsidRPr="009349A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№</w:t>
            </w:r>
            <w:proofErr w:type="gramEnd"/>
            <w:r w:rsidRPr="009349A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2912, №2914-№2928, №2930-№2936, №2938-№2939, №2941-№2962  </w:t>
            </w:r>
            <w:r w:rsidRPr="009349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правом решающего голоса единовременно не позднее 25 марта 2024 года.</w:t>
            </w:r>
          </w:p>
          <w:p w14:paraId="302355B1" w14:textId="77777777" w:rsidR="009349A9" w:rsidRPr="009349A9" w:rsidRDefault="009349A9" w:rsidP="009349A9">
            <w:pPr>
              <w:widowControl w:val="0"/>
              <w:autoSpaceDE w:val="0"/>
              <w:autoSpaceDN w:val="0"/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9A9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2. </w:t>
            </w:r>
            <w:r w:rsidRPr="009349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Председателям участковых комиссий в срок до 20 марта 2024 года представить в территориальную избирательную комиссию муниципального района Татышлинский район Республики Башкортостан решение участковой избирательной комиссии о размере дополнительной оплаты труда (вознаграждения) за работу в период оказания содействия в подготовке и </w:t>
            </w:r>
            <w:r w:rsidRPr="009349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проведении выборов Президента Российской Федерации для выплаты дополнительной оплаты труда (вознаграждения) за работу в период оказания содействия в подготовке и проведении выборов Президента Российской Федерации. </w:t>
            </w:r>
          </w:p>
          <w:p w14:paraId="569B2557" w14:textId="77777777" w:rsidR="009349A9" w:rsidRPr="009349A9" w:rsidRDefault="009349A9" w:rsidP="009349A9">
            <w:pPr>
              <w:widowControl w:val="0"/>
              <w:spacing w:after="0" w:line="360" w:lineRule="auto"/>
              <w:ind w:left="79" w:firstLine="772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349A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3. </w:t>
            </w:r>
            <w:r w:rsidRPr="009349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 за исполнением настоящего решения возложить на председателя </w:t>
            </w:r>
            <w:r w:rsidRPr="009349A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территориальной избирательной комиссии муниципального района Татышлинский район Республики Башкортостан </w:t>
            </w:r>
            <w:proofErr w:type="spellStart"/>
            <w:r w:rsidRPr="009349A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Муфтахова</w:t>
            </w:r>
            <w:proofErr w:type="spellEnd"/>
            <w:r w:rsidRPr="009349A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Рустама </w:t>
            </w:r>
            <w:proofErr w:type="spellStart"/>
            <w:r w:rsidRPr="009349A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Расимовича</w:t>
            </w:r>
            <w:proofErr w:type="spellEnd"/>
            <w:r w:rsidRPr="009349A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.</w:t>
            </w:r>
          </w:p>
          <w:p w14:paraId="18F463BC" w14:textId="77777777" w:rsidR="009349A9" w:rsidRPr="009349A9" w:rsidRDefault="009349A9" w:rsidP="009349A9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349A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         </w:t>
            </w:r>
          </w:p>
          <w:p w14:paraId="1F170F39" w14:textId="77777777" w:rsidR="00234850" w:rsidRPr="00234850" w:rsidRDefault="00234850" w:rsidP="009349A9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vertAlign w:val="superscript"/>
                <w:lang w:eastAsia="ru-RU"/>
              </w:rPr>
            </w:pPr>
          </w:p>
          <w:p w14:paraId="3A4EE513" w14:textId="647238EC" w:rsidR="00F54FD2" w:rsidRPr="00F54FD2" w:rsidRDefault="00F54FD2" w:rsidP="00A62AAF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571" w:type="dxa"/>
          </w:tcPr>
          <w:p w14:paraId="7FB6D92C" w14:textId="77777777" w:rsidR="00F54FD2" w:rsidRPr="00F54FD2" w:rsidRDefault="00F54FD2" w:rsidP="00A62AAF">
            <w:pPr>
              <w:tabs>
                <w:tab w:val="center" w:pos="4677"/>
                <w:tab w:val="right" w:pos="9355"/>
              </w:tabs>
              <w:spacing w:after="0" w:line="276" w:lineRule="auto"/>
              <w:ind w:right="35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            №257/2</w:t>
            </w:r>
          </w:p>
        </w:tc>
        <w:tc>
          <w:tcPr>
            <w:tcW w:w="1078" w:type="dxa"/>
            <w:hideMark/>
          </w:tcPr>
          <w:p w14:paraId="24B673EF" w14:textId="77777777" w:rsidR="00F54FD2" w:rsidRPr="00F54FD2" w:rsidRDefault="00F54FD2" w:rsidP="00A62AAF">
            <w:pPr>
              <w:tabs>
                <w:tab w:val="center" w:pos="4677"/>
                <w:tab w:val="right" w:pos="9355"/>
              </w:tabs>
              <w:spacing w:after="0" w:line="276" w:lineRule="auto"/>
              <w:ind w:right="35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14:paraId="05B82508" w14:textId="77777777" w:rsidR="00C95FE1" w:rsidRDefault="00C95FE1" w:rsidP="00F54FD2">
      <w:pPr>
        <w:spacing w:after="6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bookmarkStart w:id="0" w:name="_Hlk160713200"/>
    </w:p>
    <w:p w14:paraId="43E775EB" w14:textId="0A374754" w:rsidR="00F54FD2" w:rsidRPr="00F54FD2" w:rsidRDefault="00F54FD2" w:rsidP="00F54FD2">
      <w:pPr>
        <w:spacing w:after="6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Председатель:</w:t>
      </w:r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Р.Р. </w:t>
      </w:r>
      <w:proofErr w:type="spellStart"/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Муфтахов</w:t>
      </w:r>
      <w:proofErr w:type="spellEnd"/>
    </w:p>
    <w:p w14:paraId="0F1F2238" w14:textId="77777777" w:rsidR="00C95FE1" w:rsidRDefault="00C95FE1" w:rsidP="00D5643F">
      <w:pPr>
        <w:spacing w:after="6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4F6FDEB0" w14:textId="245A9093" w:rsidR="00AD099B" w:rsidRDefault="00F54FD2" w:rsidP="00D5643F">
      <w:pPr>
        <w:spacing w:after="6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Секретарь:</w:t>
      </w:r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bookmarkStart w:id="1" w:name="_GoBack"/>
      <w:bookmarkEnd w:id="1"/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Р.М. </w:t>
      </w:r>
      <w:proofErr w:type="spellStart"/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Мухаметшин</w:t>
      </w:r>
      <w:bookmarkEnd w:id="0"/>
      <w:proofErr w:type="spellEnd"/>
    </w:p>
    <w:sectPr w:rsidR="00AD099B" w:rsidSect="00C95FE1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EE0D63" w14:textId="77777777" w:rsidR="00185D83" w:rsidRDefault="00185D83" w:rsidP="004F0749">
      <w:pPr>
        <w:spacing w:after="0" w:line="240" w:lineRule="auto"/>
      </w:pPr>
      <w:r>
        <w:separator/>
      </w:r>
    </w:p>
  </w:endnote>
  <w:endnote w:type="continuationSeparator" w:id="0">
    <w:p w14:paraId="35C1A608" w14:textId="77777777" w:rsidR="00185D83" w:rsidRDefault="00185D83" w:rsidP="004F0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ER Bukinist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FE9AB5" w14:textId="77777777" w:rsidR="00185D83" w:rsidRDefault="00185D83" w:rsidP="004F0749">
      <w:pPr>
        <w:spacing w:after="0" w:line="240" w:lineRule="auto"/>
      </w:pPr>
      <w:r>
        <w:separator/>
      </w:r>
    </w:p>
  </w:footnote>
  <w:footnote w:type="continuationSeparator" w:id="0">
    <w:p w14:paraId="3B38A5EE" w14:textId="77777777" w:rsidR="00185D83" w:rsidRDefault="00185D83" w:rsidP="004F07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76979"/>
    <w:multiLevelType w:val="hybridMultilevel"/>
    <w:tmpl w:val="1FB2508C"/>
    <w:lvl w:ilvl="0" w:tplc="7A6859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7E213BC"/>
    <w:multiLevelType w:val="hybridMultilevel"/>
    <w:tmpl w:val="CC489942"/>
    <w:lvl w:ilvl="0" w:tplc="0088A95C">
      <w:start w:val="1"/>
      <w:numFmt w:val="decimal"/>
      <w:lvlText w:val="%1)"/>
      <w:lvlJc w:val="left"/>
      <w:pPr>
        <w:ind w:left="1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5" w:hanging="360"/>
      </w:pPr>
    </w:lvl>
    <w:lvl w:ilvl="2" w:tplc="0419001B" w:tentative="1">
      <w:start w:val="1"/>
      <w:numFmt w:val="lowerRoman"/>
      <w:lvlText w:val="%3."/>
      <w:lvlJc w:val="right"/>
      <w:pPr>
        <w:ind w:left="3085" w:hanging="180"/>
      </w:pPr>
    </w:lvl>
    <w:lvl w:ilvl="3" w:tplc="0419000F" w:tentative="1">
      <w:start w:val="1"/>
      <w:numFmt w:val="decimal"/>
      <w:lvlText w:val="%4."/>
      <w:lvlJc w:val="left"/>
      <w:pPr>
        <w:ind w:left="3805" w:hanging="360"/>
      </w:pPr>
    </w:lvl>
    <w:lvl w:ilvl="4" w:tplc="04190019" w:tentative="1">
      <w:start w:val="1"/>
      <w:numFmt w:val="lowerLetter"/>
      <w:lvlText w:val="%5."/>
      <w:lvlJc w:val="left"/>
      <w:pPr>
        <w:ind w:left="4525" w:hanging="360"/>
      </w:pPr>
    </w:lvl>
    <w:lvl w:ilvl="5" w:tplc="0419001B" w:tentative="1">
      <w:start w:val="1"/>
      <w:numFmt w:val="lowerRoman"/>
      <w:lvlText w:val="%6."/>
      <w:lvlJc w:val="right"/>
      <w:pPr>
        <w:ind w:left="5245" w:hanging="180"/>
      </w:pPr>
    </w:lvl>
    <w:lvl w:ilvl="6" w:tplc="0419000F" w:tentative="1">
      <w:start w:val="1"/>
      <w:numFmt w:val="decimal"/>
      <w:lvlText w:val="%7."/>
      <w:lvlJc w:val="left"/>
      <w:pPr>
        <w:ind w:left="5965" w:hanging="360"/>
      </w:pPr>
    </w:lvl>
    <w:lvl w:ilvl="7" w:tplc="04190019" w:tentative="1">
      <w:start w:val="1"/>
      <w:numFmt w:val="lowerLetter"/>
      <w:lvlText w:val="%8."/>
      <w:lvlJc w:val="left"/>
      <w:pPr>
        <w:ind w:left="6685" w:hanging="360"/>
      </w:pPr>
    </w:lvl>
    <w:lvl w:ilvl="8" w:tplc="0419001B" w:tentative="1">
      <w:start w:val="1"/>
      <w:numFmt w:val="lowerRoman"/>
      <w:lvlText w:val="%9."/>
      <w:lvlJc w:val="right"/>
      <w:pPr>
        <w:ind w:left="7405" w:hanging="180"/>
      </w:pPr>
    </w:lvl>
  </w:abstractNum>
  <w:abstractNum w:abstractNumId="2" w15:restartNumberingAfterBreak="0">
    <w:nsid w:val="112B45AA"/>
    <w:multiLevelType w:val="hybridMultilevel"/>
    <w:tmpl w:val="FA40F934"/>
    <w:lvl w:ilvl="0" w:tplc="55CCFFDA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3" w15:restartNumberingAfterBreak="0">
    <w:nsid w:val="19F44B4A"/>
    <w:multiLevelType w:val="hybridMultilevel"/>
    <w:tmpl w:val="0D888CD4"/>
    <w:lvl w:ilvl="0" w:tplc="96BC50BE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4" w15:restartNumberingAfterBreak="0">
    <w:nsid w:val="2BA510A0"/>
    <w:multiLevelType w:val="hybridMultilevel"/>
    <w:tmpl w:val="2CBA22AC"/>
    <w:lvl w:ilvl="0" w:tplc="C2748308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0880C52"/>
    <w:multiLevelType w:val="hybridMultilevel"/>
    <w:tmpl w:val="3B7EB478"/>
    <w:lvl w:ilvl="0" w:tplc="1128B252">
      <w:start w:val="1"/>
      <w:numFmt w:val="decimal"/>
      <w:lvlText w:val="%1."/>
      <w:lvlJc w:val="left"/>
      <w:pPr>
        <w:ind w:left="91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6" w15:restartNumberingAfterBreak="0">
    <w:nsid w:val="30A15C67"/>
    <w:multiLevelType w:val="hybridMultilevel"/>
    <w:tmpl w:val="4CAE1B9A"/>
    <w:lvl w:ilvl="0" w:tplc="028E6BF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47F290D"/>
    <w:multiLevelType w:val="hybridMultilevel"/>
    <w:tmpl w:val="BBCADAF2"/>
    <w:lvl w:ilvl="0" w:tplc="623ADC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5803E93"/>
    <w:multiLevelType w:val="hybridMultilevel"/>
    <w:tmpl w:val="B09E283A"/>
    <w:lvl w:ilvl="0" w:tplc="623ADC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5DE3399"/>
    <w:multiLevelType w:val="hybridMultilevel"/>
    <w:tmpl w:val="09BCC42A"/>
    <w:lvl w:ilvl="0" w:tplc="528087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365D404A"/>
    <w:multiLevelType w:val="hybridMultilevel"/>
    <w:tmpl w:val="1B2E01DE"/>
    <w:lvl w:ilvl="0" w:tplc="A3A0DD7A">
      <w:start w:val="1"/>
      <w:numFmt w:val="decimal"/>
      <w:lvlText w:val="%1."/>
      <w:lvlJc w:val="left"/>
      <w:pPr>
        <w:ind w:left="38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1" w15:restartNumberingAfterBreak="0">
    <w:nsid w:val="39390829"/>
    <w:multiLevelType w:val="hybridMultilevel"/>
    <w:tmpl w:val="05E8F27E"/>
    <w:lvl w:ilvl="0" w:tplc="251A9D1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96E716A"/>
    <w:multiLevelType w:val="multilevel"/>
    <w:tmpl w:val="363ADA58"/>
    <w:lvl w:ilvl="0">
      <w:start w:val="1"/>
      <w:numFmt w:val="decimal"/>
      <w:lvlText w:val="%1."/>
      <w:lvlJc w:val="left"/>
      <w:pPr>
        <w:ind w:left="1260" w:hanging="55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84" w:hanging="2160"/>
      </w:pPr>
      <w:rPr>
        <w:rFonts w:hint="default"/>
      </w:rPr>
    </w:lvl>
  </w:abstractNum>
  <w:abstractNum w:abstractNumId="13" w15:restartNumberingAfterBreak="0">
    <w:nsid w:val="3E14488F"/>
    <w:multiLevelType w:val="hybridMultilevel"/>
    <w:tmpl w:val="0EFE82D8"/>
    <w:lvl w:ilvl="0" w:tplc="E77E8B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F295B3B"/>
    <w:multiLevelType w:val="hybridMultilevel"/>
    <w:tmpl w:val="F852177C"/>
    <w:lvl w:ilvl="0" w:tplc="55CCFFDA">
      <w:start w:val="6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5" w15:restartNumberingAfterBreak="0">
    <w:nsid w:val="4923792C"/>
    <w:multiLevelType w:val="hybridMultilevel"/>
    <w:tmpl w:val="FA40F934"/>
    <w:lvl w:ilvl="0" w:tplc="55CCFFDA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6" w15:restartNumberingAfterBreak="0">
    <w:nsid w:val="57547782"/>
    <w:multiLevelType w:val="hybridMultilevel"/>
    <w:tmpl w:val="AAF89CDC"/>
    <w:lvl w:ilvl="0" w:tplc="B61281EC">
      <w:start w:val="1"/>
      <w:numFmt w:val="decimal"/>
      <w:lvlText w:val="%1."/>
      <w:lvlJc w:val="left"/>
      <w:pPr>
        <w:ind w:left="19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74" w:hanging="360"/>
      </w:pPr>
    </w:lvl>
    <w:lvl w:ilvl="2" w:tplc="0419001B" w:tentative="1">
      <w:start w:val="1"/>
      <w:numFmt w:val="lowerRoman"/>
      <w:lvlText w:val="%3."/>
      <w:lvlJc w:val="right"/>
      <w:pPr>
        <w:ind w:left="3394" w:hanging="180"/>
      </w:pPr>
    </w:lvl>
    <w:lvl w:ilvl="3" w:tplc="0419000F" w:tentative="1">
      <w:start w:val="1"/>
      <w:numFmt w:val="decimal"/>
      <w:lvlText w:val="%4."/>
      <w:lvlJc w:val="left"/>
      <w:pPr>
        <w:ind w:left="4114" w:hanging="360"/>
      </w:pPr>
    </w:lvl>
    <w:lvl w:ilvl="4" w:tplc="04190019" w:tentative="1">
      <w:start w:val="1"/>
      <w:numFmt w:val="lowerLetter"/>
      <w:lvlText w:val="%5."/>
      <w:lvlJc w:val="left"/>
      <w:pPr>
        <w:ind w:left="4834" w:hanging="360"/>
      </w:pPr>
    </w:lvl>
    <w:lvl w:ilvl="5" w:tplc="0419001B" w:tentative="1">
      <w:start w:val="1"/>
      <w:numFmt w:val="lowerRoman"/>
      <w:lvlText w:val="%6."/>
      <w:lvlJc w:val="right"/>
      <w:pPr>
        <w:ind w:left="5554" w:hanging="180"/>
      </w:pPr>
    </w:lvl>
    <w:lvl w:ilvl="6" w:tplc="0419000F" w:tentative="1">
      <w:start w:val="1"/>
      <w:numFmt w:val="decimal"/>
      <w:lvlText w:val="%7."/>
      <w:lvlJc w:val="left"/>
      <w:pPr>
        <w:ind w:left="6274" w:hanging="360"/>
      </w:pPr>
    </w:lvl>
    <w:lvl w:ilvl="7" w:tplc="04190019" w:tentative="1">
      <w:start w:val="1"/>
      <w:numFmt w:val="lowerLetter"/>
      <w:lvlText w:val="%8."/>
      <w:lvlJc w:val="left"/>
      <w:pPr>
        <w:ind w:left="6994" w:hanging="360"/>
      </w:pPr>
    </w:lvl>
    <w:lvl w:ilvl="8" w:tplc="0419001B" w:tentative="1">
      <w:start w:val="1"/>
      <w:numFmt w:val="lowerRoman"/>
      <w:lvlText w:val="%9."/>
      <w:lvlJc w:val="right"/>
      <w:pPr>
        <w:ind w:left="7714" w:hanging="180"/>
      </w:pPr>
    </w:lvl>
  </w:abstractNum>
  <w:abstractNum w:abstractNumId="17" w15:restartNumberingAfterBreak="0">
    <w:nsid w:val="57F22641"/>
    <w:multiLevelType w:val="hybridMultilevel"/>
    <w:tmpl w:val="A440AA0A"/>
    <w:lvl w:ilvl="0" w:tplc="0419000F">
      <w:start w:val="1"/>
      <w:numFmt w:val="decimal"/>
      <w:lvlText w:val="%1."/>
      <w:lvlJc w:val="left"/>
      <w:pPr>
        <w:ind w:left="1515" w:hanging="360"/>
      </w:pPr>
    </w:lvl>
    <w:lvl w:ilvl="1" w:tplc="04190019">
      <w:start w:val="1"/>
      <w:numFmt w:val="lowerLetter"/>
      <w:lvlText w:val="%2."/>
      <w:lvlJc w:val="left"/>
      <w:pPr>
        <w:ind w:left="2235" w:hanging="360"/>
      </w:pPr>
    </w:lvl>
    <w:lvl w:ilvl="2" w:tplc="0419001B">
      <w:start w:val="1"/>
      <w:numFmt w:val="lowerRoman"/>
      <w:lvlText w:val="%3."/>
      <w:lvlJc w:val="right"/>
      <w:pPr>
        <w:ind w:left="2955" w:hanging="180"/>
      </w:pPr>
    </w:lvl>
    <w:lvl w:ilvl="3" w:tplc="0419000F">
      <w:start w:val="1"/>
      <w:numFmt w:val="decimal"/>
      <w:lvlText w:val="%4."/>
      <w:lvlJc w:val="left"/>
      <w:pPr>
        <w:ind w:left="3675" w:hanging="360"/>
      </w:pPr>
    </w:lvl>
    <w:lvl w:ilvl="4" w:tplc="04190019">
      <w:start w:val="1"/>
      <w:numFmt w:val="lowerLetter"/>
      <w:lvlText w:val="%5."/>
      <w:lvlJc w:val="left"/>
      <w:pPr>
        <w:ind w:left="4395" w:hanging="360"/>
      </w:pPr>
    </w:lvl>
    <w:lvl w:ilvl="5" w:tplc="0419001B">
      <w:start w:val="1"/>
      <w:numFmt w:val="lowerRoman"/>
      <w:lvlText w:val="%6."/>
      <w:lvlJc w:val="right"/>
      <w:pPr>
        <w:ind w:left="5115" w:hanging="180"/>
      </w:pPr>
    </w:lvl>
    <w:lvl w:ilvl="6" w:tplc="0419000F">
      <w:start w:val="1"/>
      <w:numFmt w:val="decimal"/>
      <w:lvlText w:val="%7."/>
      <w:lvlJc w:val="left"/>
      <w:pPr>
        <w:ind w:left="5835" w:hanging="360"/>
      </w:pPr>
    </w:lvl>
    <w:lvl w:ilvl="7" w:tplc="04190019">
      <w:start w:val="1"/>
      <w:numFmt w:val="lowerLetter"/>
      <w:lvlText w:val="%8."/>
      <w:lvlJc w:val="left"/>
      <w:pPr>
        <w:ind w:left="6555" w:hanging="360"/>
      </w:pPr>
    </w:lvl>
    <w:lvl w:ilvl="8" w:tplc="0419001B">
      <w:start w:val="1"/>
      <w:numFmt w:val="lowerRoman"/>
      <w:lvlText w:val="%9."/>
      <w:lvlJc w:val="right"/>
      <w:pPr>
        <w:ind w:left="7275" w:hanging="180"/>
      </w:pPr>
    </w:lvl>
  </w:abstractNum>
  <w:abstractNum w:abstractNumId="18" w15:restartNumberingAfterBreak="0">
    <w:nsid w:val="5C4C1DB3"/>
    <w:multiLevelType w:val="multilevel"/>
    <w:tmpl w:val="363ADA58"/>
    <w:lvl w:ilvl="0">
      <w:start w:val="1"/>
      <w:numFmt w:val="decimal"/>
      <w:lvlText w:val="%1."/>
      <w:lvlJc w:val="left"/>
      <w:pPr>
        <w:ind w:left="1119" w:hanging="55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43" w:hanging="2160"/>
      </w:pPr>
      <w:rPr>
        <w:rFonts w:hint="default"/>
      </w:rPr>
    </w:lvl>
  </w:abstractNum>
  <w:abstractNum w:abstractNumId="19" w15:restartNumberingAfterBreak="0">
    <w:nsid w:val="5F2E25CA"/>
    <w:multiLevelType w:val="hybridMultilevel"/>
    <w:tmpl w:val="36968422"/>
    <w:lvl w:ilvl="0" w:tplc="251A9D1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1ED7E84"/>
    <w:multiLevelType w:val="hybridMultilevel"/>
    <w:tmpl w:val="0E08CE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0B711F"/>
    <w:multiLevelType w:val="hybridMultilevel"/>
    <w:tmpl w:val="4782C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45265B"/>
    <w:multiLevelType w:val="hybridMultilevel"/>
    <w:tmpl w:val="457C226C"/>
    <w:lvl w:ilvl="0" w:tplc="A3A0DD7A">
      <w:start w:val="1"/>
      <w:numFmt w:val="decimal"/>
      <w:lvlText w:val="%1."/>
      <w:lvlJc w:val="left"/>
      <w:pPr>
        <w:ind w:left="38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23" w15:restartNumberingAfterBreak="0">
    <w:nsid w:val="76253EA2"/>
    <w:multiLevelType w:val="hybridMultilevel"/>
    <w:tmpl w:val="B09E283A"/>
    <w:lvl w:ilvl="0" w:tplc="623ADC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1"/>
  </w:num>
  <w:num w:numId="2">
    <w:abstractNumId w:val="20"/>
  </w:num>
  <w:num w:numId="3">
    <w:abstractNumId w:val="12"/>
  </w:num>
  <w:num w:numId="4">
    <w:abstractNumId w:val="8"/>
  </w:num>
  <w:num w:numId="5">
    <w:abstractNumId w:val="23"/>
  </w:num>
  <w:num w:numId="6">
    <w:abstractNumId w:val="7"/>
  </w:num>
  <w:num w:numId="7">
    <w:abstractNumId w:val="4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5"/>
  </w:num>
  <w:num w:numId="11">
    <w:abstractNumId w:val="14"/>
  </w:num>
  <w:num w:numId="12">
    <w:abstractNumId w:val="13"/>
  </w:num>
  <w:num w:numId="13">
    <w:abstractNumId w:val="6"/>
  </w:num>
  <w:num w:numId="14">
    <w:abstractNumId w:val="0"/>
  </w:num>
  <w:num w:numId="15">
    <w:abstractNumId w:val="5"/>
  </w:num>
  <w:num w:numId="16">
    <w:abstractNumId w:val="11"/>
  </w:num>
  <w:num w:numId="17">
    <w:abstractNumId w:val="19"/>
  </w:num>
  <w:num w:numId="18">
    <w:abstractNumId w:val="22"/>
  </w:num>
  <w:num w:numId="19">
    <w:abstractNumId w:val="10"/>
  </w:num>
  <w:num w:numId="20">
    <w:abstractNumId w:val="9"/>
  </w:num>
  <w:num w:numId="21">
    <w:abstractNumId w:val="3"/>
  </w:num>
  <w:num w:numId="22">
    <w:abstractNumId w:val="1"/>
  </w:num>
  <w:num w:numId="23">
    <w:abstractNumId w:val="16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900"/>
    <w:rsid w:val="00072651"/>
    <w:rsid w:val="00080900"/>
    <w:rsid w:val="000A1A2F"/>
    <w:rsid w:val="000B01C6"/>
    <w:rsid w:val="000F44B9"/>
    <w:rsid w:val="00185D83"/>
    <w:rsid w:val="001B5A87"/>
    <w:rsid w:val="00220780"/>
    <w:rsid w:val="00234850"/>
    <w:rsid w:val="002D22CD"/>
    <w:rsid w:val="002F31E6"/>
    <w:rsid w:val="00341DF4"/>
    <w:rsid w:val="00393CA5"/>
    <w:rsid w:val="00396E72"/>
    <w:rsid w:val="003F1A8C"/>
    <w:rsid w:val="003F5357"/>
    <w:rsid w:val="004226B1"/>
    <w:rsid w:val="004F0749"/>
    <w:rsid w:val="00521446"/>
    <w:rsid w:val="005227FD"/>
    <w:rsid w:val="00545B00"/>
    <w:rsid w:val="005E233B"/>
    <w:rsid w:val="006E1581"/>
    <w:rsid w:val="006F34B6"/>
    <w:rsid w:val="00706C99"/>
    <w:rsid w:val="00800700"/>
    <w:rsid w:val="008A4B6E"/>
    <w:rsid w:val="009349A9"/>
    <w:rsid w:val="009931CB"/>
    <w:rsid w:val="009A0237"/>
    <w:rsid w:val="009C27CE"/>
    <w:rsid w:val="009F6DBA"/>
    <w:rsid w:val="00A37AF3"/>
    <w:rsid w:val="00A56D78"/>
    <w:rsid w:val="00A62AAF"/>
    <w:rsid w:val="00AA0D33"/>
    <w:rsid w:val="00AD099B"/>
    <w:rsid w:val="00B30298"/>
    <w:rsid w:val="00C2658F"/>
    <w:rsid w:val="00C95FE1"/>
    <w:rsid w:val="00D17BF6"/>
    <w:rsid w:val="00D5643F"/>
    <w:rsid w:val="00DB6419"/>
    <w:rsid w:val="00E171F2"/>
    <w:rsid w:val="00EA6AEE"/>
    <w:rsid w:val="00F54FD2"/>
    <w:rsid w:val="00FE0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B4690"/>
  <w15:chartTrackingRefBased/>
  <w15:docId w15:val="{B2C2F644-A99A-43AB-B64C-DEE69695D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F074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F0749"/>
    <w:rPr>
      <w:sz w:val="20"/>
      <w:szCs w:val="20"/>
    </w:rPr>
  </w:style>
  <w:style w:type="character" w:styleId="a5">
    <w:name w:val="footnote reference"/>
    <w:basedOn w:val="a0"/>
    <w:uiPriority w:val="99"/>
    <w:rsid w:val="004F0749"/>
    <w:rPr>
      <w:vertAlign w:val="superscript"/>
    </w:rPr>
  </w:style>
  <w:style w:type="paragraph" w:styleId="a6">
    <w:name w:val="List Paragraph"/>
    <w:basedOn w:val="a"/>
    <w:uiPriority w:val="34"/>
    <w:qFormat/>
    <w:rsid w:val="00F54FD2"/>
    <w:pPr>
      <w:ind w:left="720"/>
      <w:contextualSpacing/>
    </w:pPr>
  </w:style>
  <w:style w:type="numbering" w:customStyle="1" w:styleId="1">
    <w:name w:val="Нет списка1"/>
    <w:next w:val="a2"/>
    <w:semiHidden/>
    <w:rsid w:val="009F6DBA"/>
  </w:style>
  <w:style w:type="paragraph" w:customStyle="1" w:styleId="Default">
    <w:name w:val="Default"/>
    <w:rsid w:val="009F6D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header"/>
    <w:basedOn w:val="a"/>
    <w:link w:val="a8"/>
    <w:rsid w:val="009F6DBA"/>
    <w:pPr>
      <w:widowControl w:val="0"/>
      <w:tabs>
        <w:tab w:val="center" w:pos="4677"/>
        <w:tab w:val="right" w:pos="9355"/>
      </w:tabs>
      <w:spacing w:before="240" w:after="0" w:line="480" w:lineRule="auto"/>
      <w:ind w:firstLine="74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9F6DBA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9">
    <w:name w:val="footer"/>
    <w:basedOn w:val="a"/>
    <w:link w:val="aa"/>
    <w:rsid w:val="009F6DBA"/>
    <w:pPr>
      <w:widowControl w:val="0"/>
      <w:tabs>
        <w:tab w:val="center" w:pos="4677"/>
        <w:tab w:val="right" w:pos="9355"/>
      </w:tabs>
      <w:spacing w:before="240" w:after="0" w:line="480" w:lineRule="auto"/>
      <w:ind w:firstLine="74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9F6DBA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b">
    <w:name w:val="Balloon Text"/>
    <w:basedOn w:val="a"/>
    <w:link w:val="ac"/>
    <w:semiHidden/>
    <w:rsid w:val="009F6DBA"/>
    <w:pPr>
      <w:widowControl w:val="0"/>
      <w:spacing w:before="240" w:after="0" w:line="480" w:lineRule="auto"/>
      <w:ind w:firstLine="740"/>
      <w:jc w:val="both"/>
    </w:pPr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9F6DBA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Subtitle"/>
    <w:basedOn w:val="a"/>
    <w:link w:val="ae"/>
    <w:qFormat/>
    <w:rsid w:val="009F6DB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e">
    <w:name w:val="Подзаголовок Знак"/>
    <w:basedOn w:val="a0"/>
    <w:link w:val="ad"/>
    <w:rsid w:val="009F6D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f">
    <w:name w:val="Знак Знак Знак Знак Знак Знак Знак Знак Знак Знак Знак Знак Знак Знак Знак Знак Знак Знак Знак Знак Знак Знак Знак Знак"/>
    <w:basedOn w:val="a"/>
    <w:rsid w:val="009F6DBA"/>
    <w:pPr>
      <w:spacing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9F6D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2">
    <w:name w:val="Нет списка2"/>
    <w:next w:val="a2"/>
    <w:semiHidden/>
    <w:rsid w:val="00234850"/>
  </w:style>
  <w:style w:type="paragraph" w:customStyle="1" w:styleId="af0">
    <w:name w:val="Знак"/>
    <w:basedOn w:val="a"/>
    <w:autoRedefine/>
    <w:rsid w:val="00234850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Айсылыу М. Бердникова</dc:creator>
  <cp:keywords/>
  <dc:description/>
  <cp:lastModifiedBy>Радик</cp:lastModifiedBy>
  <cp:revision>29</cp:revision>
  <cp:lastPrinted>2024-03-14T04:00:00Z</cp:lastPrinted>
  <dcterms:created xsi:type="dcterms:W3CDTF">2024-02-27T12:37:00Z</dcterms:created>
  <dcterms:modified xsi:type="dcterms:W3CDTF">2024-03-14T04:01:00Z</dcterms:modified>
</cp:coreProperties>
</file>