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F413BE" w:rsidRPr="00F413BE" w:rsidTr="006E1BB2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F413BE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13BE" w:rsidRPr="00F413BE" w:rsidRDefault="00F413BE" w:rsidP="00F413B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3BE" w:rsidRPr="00F413BE" w:rsidRDefault="00F413BE" w:rsidP="00F413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F413BE"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F413B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413BE" w:rsidRPr="00F413BE" w:rsidTr="006E1BB2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13BE" w:rsidRPr="00F413BE" w:rsidRDefault="00F413BE" w:rsidP="00F413BE">
            <w:pPr>
              <w:tabs>
                <w:tab w:val="left" w:pos="48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413BE" w:rsidRPr="00F413BE" w:rsidRDefault="00F413BE" w:rsidP="00F413BE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F41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F413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F413BE" w:rsidRPr="00F413BE" w:rsidTr="006E1BB2">
        <w:tc>
          <w:tcPr>
            <w:tcW w:w="9675" w:type="dxa"/>
            <w:gridSpan w:val="3"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13BE" w:rsidRPr="00F413BE" w:rsidRDefault="00F413BE" w:rsidP="00F41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04 февраля </w:t>
      </w:r>
      <w:r w:rsidRPr="00F41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2024 г.</w:t>
      </w:r>
      <w:r w:rsidRPr="00F413B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B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B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№123/14-5</w:t>
      </w:r>
      <w:r w:rsidRPr="00F413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413B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F413BE">
        <w:rPr>
          <w:rFonts w:ascii="Times New Roman" w:eastAsia="Times New Roman" w:hAnsi="Times New Roman" w:cs="Times New Roman"/>
          <w:color w:val="000000"/>
          <w:sz w:val="28"/>
          <w:szCs w:val="28"/>
        </w:rPr>
        <w:t>. Старобалтачево</w:t>
      </w: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413BE">
        <w:rPr>
          <w:rFonts w:ascii="Times New Roman" w:eastAsia="Times New Roman" w:hAnsi="Times New Roman" w:cs="Times New Roman"/>
          <w:b/>
          <w:bCs/>
          <w:sz w:val="28"/>
        </w:rPr>
        <w:t xml:space="preserve">Об обеспечении проведения членами участковых избирательных комиссий адресного информирования и оповещения избирателей в период подготовки и проведения выборов Президента Российской Федерации </w:t>
      </w:r>
    </w:p>
    <w:p w:rsidR="00F413BE" w:rsidRPr="00F413BE" w:rsidRDefault="00F413BE" w:rsidP="00F41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F413BE">
        <w:rPr>
          <w:rFonts w:ascii="Times New Roman" w:eastAsia="Times New Roman" w:hAnsi="Times New Roman" w:cs="Times New Roman"/>
          <w:b/>
          <w:bCs/>
          <w:sz w:val="28"/>
        </w:rPr>
        <w:t>на территории муниципального района Балтачевский район  Республики Башкортостан</w:t>
      </w:r>
      <w:r w:rsidRPr="00F413BE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F413B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</w:p>
    <w:p w:rsidR="00F413BE" w:rsidRPr="00F413BE" w:rsidRDefault="00F413BE" w:rsidP="00F413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proofErr w:type="gramStart"/>
      <w:r w:rsidRPr="00F413BE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9 статьи 26, пунктом 2 статьи 64 Федерального закона «Об основных гарантиях избирательных прав и права на участие в референдуме граждан Российской Федерации», статьей 21, пунктом 2 статьи 69 Федерального закона «О выборах Президента Российской Федерации», на основании выписки из протокола заседания Центральной избирательной комиссии Российской Федерации от 6 декабря 2023 года № 139-3-8 «О реализации проекта</w:t>
      </w:r>
      <w:proofErr w:type="gramEnd"/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» в период подготовки и проведения выборов Президента Российской Федерации», постановления Центральной избирательной комиссии Республики Башкортостан от 01 февраля 2024 года № 67/1 «</w:t>
      </w:r>
      <w:r w:rsidRPr="00F413BE">
        <w:rPr>
          <w:rFonts w:ascii="Times New Roman" w:eastAsia="Times New Roman" w:hAnsi="Times New Roman" w:cs="Times New Roman"/>
          <w:bCs/>
          <w:sz w:val="28"/>
        </w:rPr>
        <w:t>О реализации проекта адресного информирования и оповещения избирателей в период подготовки и проведения выборов Президента Российской Федерации на территории Республики Башкортостан» территориальная избирательная комиссия муниципального района Балтачевский район Республики Башкортостан решила: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lastRenderedPageBreak/>
        <w:t>1. Обеспечить проведение адресного информирования и оповещения избирателей о дне, времени и месте, а также о формах голосования на выборах Президента Российской Федерации способом поквартирного (подомового) обхода с использованием специального мобильного приложения для работы членов участковых избирательных комиссий (далее – проект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»), в период с 17 февраля по 7 марта 2024 года.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2. Назначить ответственными координаторами за реализацию проекта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- Биктубаева Сергея Алексеевича, председателя территориальной избирательной комиссии;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- Хусаинову Лилию 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Талгатовну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, заместителя председателя  территориальной избирательной комиссии;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Гаянову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Юлию 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Рафисовну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, члена территориальной избирательной комиссии;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Хамитову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Елену Владимировну, специалиста информационного центра Аппарата Центральной избирательной комиссии Республики Башкортостан, системного администратора территориальной избирательной комиссии.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3. Утвердить Перечень участковых избирательных комиссий и общую численность </w:t>
      </w:r>
      <w:r w:rsidRPr="00F413BE">
        <w:rPr>
          <w:rFonts w:ascii="Times New Roman" w:eastAsia="Times New Roman" w:hAnsi="Times New Roman" w:cs="Times New Roman"/>
          <w:bCs/>
          <w:sz w:val="28"/>
        </w:rPr>
        <w:t>членов участковых избирательных комиссий в разрезе каждой комиссии, участвующих в реализации проекта «</w:t>
      </w:r>
      <w:proofErr w:type="spellStart"/>
      <w:r w:rsidRPr="00F413BE">
        <w:rPr>
          <w:rFonts w:ascii="Times New Roman" w:eastAsia="Times New Roman" w:hAnsi="Times New Roman" w:cs="Times New Roman"/>
          <w:bCs/>
          <w:sz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bCs/>
          <w:sz w:val="28"/>
        </w:rPr>
        <w:t>» (приложение №1).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Членам участковых избирательных комиссий, участвующим в реализации проекта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», мероприятия по проведению адресного информирования осуществлять в период, указанный в пункте 1 настоящего решения.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13BE">
        <w:rPr>
          <w:rFonts w:ascii="Times New Roman" w:eastAsia="Times New Roman" w:hAnsi="Times New Roman" w:cs="Times New Roman"/>
          <w:bCs/>
          <w:sz w:val="28"/>
        </w:rPr>
        <w:t>5.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413BE">
        <w:rPr>
          <w:rFonts w:ascii="Times New Roman" w:eastAsia="Times New Roman" w:hAnsi="Times New Roman" w:cs="Times New Roman"/>
          <w:bCs/>
          <w:sz w:val="28"/>
        </w:rPr>
        <w:t>Участковым избирательным комиссиям: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13BE">
        <w:rPr>
          <w:rFonts w:ascii="Times New Roman" w:eastAsia="Times New Roman" w:hAnsi="Times New Roman" w:cs="Times New Roman"/>
          <w:bCs/>
          <w:sz w:val="28"/>
        </w:rPr>
        <w:t>-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413BE">
        <w:rPr>
          <w:rFonts w:ascii="Times New Roman" w:eastAsia="Times New Roman" w:hAnsi="Times New Roman" w:cs="Times New Roman"/>
          <w:bCs/>
          <w:sz w:val="28"/>
        </w:rPr>
        <w:t>назначить координаторов и членов участковой избирательной комиссии, участвующих в реализации проекта «</w:t>
      </w:r>
      <w:proofErr w:type="spellStart"/>
      <w:r w:rsidRPr="00F413BE">
        <w:rPr>
          <w:rFonts w:ascii="Times New Roman" w:eastAsia="Times New Roman" w:hAnsi="Times New Roman" w:cs="Times New Roman"/>
          <w:bCs/>
          <w:sz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bCs/>
          <w:sz w:val="28"/>
        </w:rPr>
        <w:t>»;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13BE">
        <w:rPr>
          <w:rFonts w:ascii="Times New Roman" w:eastAsia="Times New Roman" w:hAnsi="Times New Roman" w:cs="Times New Roman"/>
          <w:bCs/>
          <w:sz w:val="28"/>
        </w:rPr>
        <w:t>-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413BE">
        <w:rPr>
          <w:rFonts w:ascii="Times New Roman" w:eastAsia="Times New Roman" w:hAnsi="Times New Roman" w:cs="Times New Roman"/>
          <w:bCs/>
          <w:sz w:val="28"/>
        </w:rPr>
        <w:t>закрепить</w:t>
      </w:r>
      <w:r w:rsidRPr="00F413BE">
        <w:rPr>
          <w:rFonts w:ascii="Times New Roman" w:eastAsia="Times New Roman" w:hAnsi="Times New Roman" w:cs="Times New Roman"/>
          <w:sz w:val="28"/>
          <w:szCs w:val="24"/>
        </w:rPr>
        <w:t xml:space="preserve"> адреса домовладений за конкретными членами участковой избирательной комиссии, участвующими в адресном информировании;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413BE">
        <w:rPr>
          <w:rFonts w:ascii="Times New Roman" w:eastAsia="Times New Roman" w:hAnsi="Times New Roman" w:cs="Times New Roman"/>
          <w:sz w:val="28"/>
          <w:szCs w:val="24"/>
        </w:rPr>
        <w:lastRenderedPageBreak/>
        <w:t>-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413BE">
        <w:rPr>
          <w:rFonts w:ascii="Times New Roman" w:eastAsia="Times New Roman" w:hAnsi="Times New Roman" w:cs="Times New Roman"/>
          <w:sz w:val="28"/>
          <w:szCs w:val="24"/>
        </w:rPr>
        <w:t xml:space="preserve">утвердить график работы членов участковой избирательной комиссии в рамках реализации проекта </w:t>
      </w:r>
      <w:r w:rsidRPr="00F413BE">
        <w:rPr>
          <w:rFonts w:ascii="Times New Roman" w:eastAsia="Times New Roman" w:hAnsi="Times New Roman" w:cs="Times New Roman"/>
          <w:bCs/>
          <w:sz w:val="28"/>
        </w:rPr>
        <w:t>«</w:t>
      </w:r>
      <w:proofErr w:type="spellStart"/>
      <w:r w:rsidRPr="00F413BE">
        <w:rPr>
          <w:rFonts w:ascii="Times New Roman" w:eastAsia="Times New Roman" w:hAnsi="Times New Roman" w:cs="Times New Roman"/>
          <w:bCs/>
          <w:sz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bCs/>
          <w:sz w:val="28"/>
        </w:rPr>
        <w:t>»</w:t>
      </w:r>
      <w:r w:rsidRPr="00F413BE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F413BE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413BE">
        <w:rPr>
          <w:rFonts w:ascii="Times New Roman" w:eastAsia="Times New Roman" w:hAnsi="Times New Roman" w:cs="Times New Roman"/>
          <w:sz w:val="28"/>
          <w:szCs w:val="24"/>
        </w:rPr>
        <w:t>не позднее 09 февраля 2024 года направить принятое решение в территориальную избирательную комиссию.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6. Утвердить график очного обучения членов участковых избирательных комиссий, участвующих в проекте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» (приложение №2).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7. Направить настоящее решение в Центральную избирательную комиссию Республики Башкортостан и участковые избирательные комиссии.</w:t>
      </w: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ab/>
        <w:t>8. Решение территориальной избирательной комиссии  муниципального района Балтачевский район Республики Башкортостан от 12 января  2024 г. №120/2-5 «О реализации проекта «</w:t>
      </w:r>
      <w:proofErr w:type="spellStart"/>
      <w:r w:rsidRPr="00F413BE">
        <w:rPr>
          <w:rFonts w:ascii="Times New Roman" w:eastAsia="Times New Roman" w:hAnsi="Times New Roman" w:cs="Times New Roman"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sz w:val="28"/>
          <w:szCs w:val="28"/>
        </w:rPr>
        <w:t>» на территории муниципального района Балтачевский район Республики Башкортостан» считать утратившим силу.</w:t>
      </w:r>
    </w:p>
    <w:p w:rsidR="00F413BE" w:rsidRPr="00F413BE" w:rsidRDefault="00F413BE" w:rsidP="00F413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9. </w:t>
      </w:r>
      <w:proofErr w:type="gramStart"/>
      <w:r w:rsidRPr="00F413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Биктубаева С.А.</w:t>
      </w: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413BE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  <w:t>С.А.Биктубаев</w:t>
      </w: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413BE"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</w:p>
    <w:p w:rsidR="00F413BE" w:rsidRPr="00F413BE" w:rsidRDefault="00F413BE" w:rsidP="00F413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>избирательной комиссии</w:t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ab/>
        <w:t>Р.Х. Хаматнурова</w:t>
      </w: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842"/>
      </w:tblGrid>
      <w:tr w:rsidR="00F413BE" w:rsidRPr="00F413BE" w:rsidTr="006E1BB2">
        <w:tc>
          <w:tcPr>
            <w:tcW w:w="4503" w:type="dxa"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территориальной избирательной комиссии муниципального района Балтачевский район Республики Башкортостан от 04 февраля 2024г. №123/14-5</w:t>
            </w:r>
          </w:p>
        </w:tc>
      </w:tr>
    </w:tbl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4"/>
          <w:szCs w:val="24"/>
        </w:rPr>
        <w:tab/>
      </w:r>
      <w:r w:rsidRPr="00F413BE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 участковых избирательных комиссий муниципального района Балтачевский  район Республики Башкортостан,  численность и персональный состав членов участковых избирательных комиссий, задействованные в проекте </w:t>
      </w: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531"/>
        <w:gridCol w:w="2004"/>
        <w:gridCol w:w="1337"/>
        <w:gridCol w:w="2053"/>
        <w:gridCol w:w="1523"/>
      </w:tblGrid>
      <w:tr w:rsidR="00F413BE" w:rsidRPr="00F413BE" w:rsidTr="006E1BB2">
        <w:trPr>
          <w:trHeight w:val="85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УИК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Фаузетдинова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Лилия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Султанбаковна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Сахапов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Ханифович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Гульсем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Кашфуллина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Мавлиевна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Мавлютова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Макатиповна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Хазимуллин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Винарис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Хаккиевич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Гилфанова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Мавлетзановна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Финусовна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Абдулхакова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Фирюза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Хасанова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Фанзира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Нуриева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Фатхлисламова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Анасовна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Ахкямова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Гульнур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Авхатова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Ансаровна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Гизитдинова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Гильмиярова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Зинфира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Фангатовна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Загафуранова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Альбина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Фингатовна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Гардиева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Рязиля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Хабибуллина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Рафизовна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Зиннурова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Галимханова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Фидалия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Шутемов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Галишанов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Васфиевич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Юсупов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Нафиса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Фангисовна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Байбулддин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Эрик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Ибакаева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Минулова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Гареева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Нуриахметовна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Габдуллина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Филюся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Нурлыева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Винера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Нурихановна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Камалова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Эльвира 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Анфировна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Ахкямова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Фирдусовна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Хайбулллина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Минилкаевна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Айдубаева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Салимьяновна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Ильза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Фавзиевна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Яндубаева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Ишмурзиновна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Зекеровна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Фаукия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Фаукатовна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Шарафуллина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Венария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Авхатовна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Аклаева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Илюся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Михаеловна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Михайлина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Гилемханович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Шайбакова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Максумовна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Галимьянова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Вакифовна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9B5009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6E1BB2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Имаева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6E1BB2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Анфиса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6E1BB2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09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Салимянова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Кильбахтина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9B5009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Байрукова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Инзиля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Хайбрахмановна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Балягутдинова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Азифовна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Маснавиевич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Зинфира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Гиндулловна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Киямовна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Умутдинова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Регина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Субушева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Халфятовна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Гульшат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Галаветдинова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Кальфатовна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Маулетяновна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Ралифович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Тазетдинова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Земфира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Фаридонов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Ильмир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Маганавиевич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Гузалия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Мавлитзановна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Газизова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Альфиртовна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Фадилевна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Ахмадиярова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Гузель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Фаезовна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Фахимовна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Ахматгалиева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1166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Разина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Авхадиева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Шайхинуровна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Равгатовна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Фагиловна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Гюзель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Финусовна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Ахунова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Фарзиня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Фатхелбаяновна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1168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Валиева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Хусаеновна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Нигаматзянова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Назифя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Каримзяновна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Галиханова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Гандалифовна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Шайнурова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Фагмановна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1172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Абсаликова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Тафкиловна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Галиева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Нурисламова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Резеда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Забировна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Гайнелович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Гульгена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Миннигалиев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Галиахматович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Загирова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Яхина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Марданова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Эльмира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Фидарисовна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Зулькарова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Геннадиевна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Шадрина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DA7050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Раг</w:t>
            </w:r>
            <w:r w:rsidR="00DA705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Закирьянова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Лида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Филюс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Фатихянова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Лениза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Мадехияновна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Хамитов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Фидаис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Шарифьянович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1178</w:t>
            </w:r>
          </w:p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Сафиуллин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Айрат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Миннуллович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Лейсана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Акрамовна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Германовна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1179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Хамадуллина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Мухаматназиевна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Валинурова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Римма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Рамиля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Хадисовна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Гимадов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Винер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Файзелбаянович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Султанова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Эльвера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Галихановна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  <w:tr w:rsidR="00F413BE" w:rsidRPr="00F413BE" w:rsidTr="006E1B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Мифтахетдинова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Зулайха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Сабитовна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1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обходчик</w:t>
            </w:r>
          </w:p>
        </w:tc>
      </w:tr>
    </w:tbl>
    <w:p w:rsidR="00F413BE" w:rsidRPr="00F413BE" w:rsidRDefault="00F413BE" w:rsidP="00F413BE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F413BE" w:rsidRPr="00F413BE" w:rsidTr="006E1BB2">
        <w:tc>
          <w:tcPr>
            <w:tcW w:w="4672" w:type="dxa"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hideMark/>
          </w:tcPr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:rsidR="00F413BE" w:rsidRPr="00F413BE" w:rsidRDefault="00F413BE" w:rsidP="00F41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территориальной избирательной комиссии муниципального района Балтачевский район Республики Башкортостан от 04 февраля 2024г. №123/14-5</w:t>
            </w:r>
          </w:p>
        </w:tc>
      </w:tr>
    </w:tbl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13BE" w:rsidRPr="00F413BE" w:rsidRDefault="00F413BE" w:rsidP="00F413BE">
      <w:pPr>
        <w:tabs>
          <w:tab w:val="left" w:pos="4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3BE">
        <w:rPr>
          <w:rFonts w:ascii="Times New Roman" w:eastAsia="Times New Roman" w:hAnsi="Times New Roman" w:cs="Times New Roman"/>
          <w:sz w:val="28"/>
          <w:szCs w:val="28"/>
        </w:rPr>
        <w:t xml:space="preserve">График обучения членов участковых избирательных комиссий (обходчиков), задействованных в проекте </w:t>
      </w:r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ИнформУИК</w:t>
      </w:r>
      <w:proofErr w:type="spellEnd"/>
      <w:r w:rsidRPr="00F413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413BE" w:rsidRPr="00F413BE" w:rsidRDefault="00F413BE" w:rsidP="00F413BE">
      <w:pPr>
        <w:tabs>
          <w:tab w:val="left" w:pos="4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2337"/>
      </w:tblGrid>
      <w:tr w:rsidR="00F413BE" w:rsidRPr="00F413BE" w:rsidTr="006E1B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УИК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bookmarkStart w:id="0" w:name="_GoBack"/>
            <w:bookmarkEnd w:id="0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обучения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ФИО ведущего обучение </w:t>
            </w:r>
          </w:p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13BE" w:rsidRPr="00F413BE" w:rsidTr="006E1B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1130-1132,1134-1135, 1137-1141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05.02.2024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Хусаинова Лилия </w:t>
            </w: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3BE" w:rsidRPr="00F413BE" w:rsidTr="006E1B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1142-1144, 1147, 1149-1152, 1154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Хусаинова Лилия </w:t>
            </w: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3BE" w:rsidRPr="00F413BE" w:rsidTr="006E1B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1155-1156, 1160-1164, 1166-1168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Гаянова Юлия </w:t>
            </w: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  <w:tr w:rsidR="00F413BE" w:rsidRPr="00F413BE" w:rsidTr="006E1BB2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1133.,1170,1172-1175,1177-1180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tabs>
                <w:tab w:val="left" w:pos="4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3BE" w:rsidRPr="00F413BE" w:rsidRDefault="00F413BE" w:rsidP="00F41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Гаянова Юлия </w:t>
            </w:r>
            <w:proofErr w:type="spellStart"/>
            <w:r w:rsidRPr="00F413BE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</w:tr>
    </w:tbl>
    <w:p w:rsidR="00F413BE" w:rsidRPr="00F413BE" w:rsidRDefault="00F413BE" w:rsidP="00F413BE">
      <w:pPr>
        <w:tabs>
          <w:tab w:val="left" w:pos="40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13BE" w:rsidRPr="00F413BE" w:rsidRDefault="00F413BE" w:rsidP="00F41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13BE" w:rsidRPr="00F413BE" w:rsidRDefault="00F413BE" w:rsidP="00F41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1503F" w:rsidRDefault="0021503F"/>
    <w:sectPr w:rsidR="0021503F" w:rsidSect="00C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10A"/>
    <w:multiLevelType w:val="hybridMultilevel"/>
    <w:tmpl w:val="FED02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D5ECE"/>
    <w:multiLevelType w:val="hybridMultilevel"/>
    <w:tmpl w:val="91B67D50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">
    <w:nsid w:val="0E504517"/>
    <w:multiLevelType w:val="multilevel"/>
    <w:tmpl w:val="2F8429CC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3">
    <w:nsid w:val="0EBE406E"/>
    <w:multiLevelType w:val="hybridMultilevel"/>
    <w:tmpl w:val="023AEBC4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4">
    <w:nsid w:val="126C6A84"/>
    <w:multiLevelType w:val="hybridMultilevel"/>
    <w:tmpl w:val="36C46774"/>
    <w:lvl w:ilvl="0" w:tplc="B5FE55CE">
      <w:start w:val="1"/>
      <w:numFmt w:val="decimal"/>
      <w:lvlText w:val="%1"/>
      <w:lvlJc w:val="right"/>
      <w:pPr>
        <w:tabs>
          <w:tab w:val="num" w:pos="0"/>
        </w:tabs>
        <w:ind w:firstLine="39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57ED9"/>
    <w:multiLevelType w:val="hybridMultilevel"/>
    <w:tmpl w:val="43E88318"/>
    <w:lvl w:ilvl="0" w:tplc="A350C7DA">
      <w:start w:val="25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6">
    <w:nsid w:val="18843951"/>
    <w:multiLevelType w:val="multilevel"/>
    <w:tmpl w:val="C58C1838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7">
    <w:nsid w:val="190D405F"/>
    <w:multiLevelType w:val="hybridMultilevel"/>
    <w:tmpl w:val="61F08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655A60"/>
    <w:multiLevelType w:val="hybridMultilevel"/>
    <w:tmpl w:val="B4F232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C33E3B"/>
    <w:multiLevelType w:val="hybridMultilevel"/>
    <w:tmpl w:val="57F6F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1A178F"/>
    <w:multiLevelType w:val="hybridMultilevel"/>
    <w:tmpl w:val="B6E04638"/>
    <w:lvl w:ilvl="0" w:tplc="5D12E80A">
      <w:start w:val="22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2">
    <w:nsid w:val="2D1A6D2A"/>
    <w:multiLevelType w:val="hybridMultilevel"/>
    <w:tmpl w:val="7BD4E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F51826"/>
    <w:multiLevelType w:val="hybridMultilevel"/>
    <w:tmpl w:val="C084256E"/>
    <w:lvl w:ilvl="0" w:tplc="F27AD186">
      <w:start w:val="22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4">
    <w:nsid w:val="38154992"/>
    <w:multiLevelType w:val="multilevel"/>
    <w:tmpl w:val="36C46774"/>
    <w:lvl w:ilvl="0">
      <w:start w:val="1"/>
      <w:numFmt w:val="decimal"/>
      <w:lvlText w:val="%1"/>
      <w:lvlJc w:val="right"/>
      <w:pPr>
        <w:tabs>
          <w:tab w:val="num" w:pos="0"/>
        </w:tabs>
        <w:ind w:firstLine="39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64286"/>
    <w:multiLevelType w:val="hybridMultilevel"/>
    <w:tmpl w:val="D0780B60"/>
    <w:lvl w:ilvl="0" w:tplc="A6E2A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DF23B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42C6B99"/>
    <w:multiLevelType w:val="singleLevel"/>
    <w:tmpl w:val="34200A3E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8">
    <w:nsid w:val="54731192"/>
    <w:multiLevelType w:val="hybridMultilevel"/>
    <w:tmpl w:val="A518F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607E6D"/>
    <w:multiLevelType w:val="hybridMultilevel"/>
    <w:tmpl w:val="E8A0E102"/>
    <w:lvl w:ilvl="0" w:tplc="972C0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311701"/>
    <w:multiLevelType w:val="hybridMultilevel"/>
    <w:tmpl w:val="6064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3B570A"/>
    <w:multiLevelType w:val="hybridMultilevel"/>
    <w:tmpl w:val="39DC2BC0"/>
    <w:lvl w:ilvl="0" w:tplc="E81E59C4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22">
    <w:nsid w:val="775A0297"/>
    <w:multiLevelType w:val="hybridMultilevel"/>
    <w:tmpl w:val="103AC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0"/>
  </w:num>
  <w:num w:numId="9">
    <w:abstractNumId w:val="12"/>
  </w:num>
  <w:num w:numId="10">
    <w:abstractNumId w:val="1"/>
  </w:num>
  <w:num w:numId="11">
    <w:abstractNumId w:val="10"/>
  </w:num>
  <w:num w:numId="12">
    <w:abstractNumId w:val="7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22"/>
  </w:num>
  <w:num w:numId="18">
    <w:abstractNumId w:val="8"/>
  </w:num>
  <w:num w:numId="19">
    <w:abstractNumId w:val="13"/>
  </w:num>
  <w:num w:numId="20">
    <w:abstractNumId w:val="5"/>
  </w:num>
  <w:num w:numId="21">
    <w:abstractNumId w:val="11"/>
  </w:num>
  <w:num w:numId="22">
    <w:abstractNumId w:val="20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3BE"/>
    <w:rsid w:val="0021503F"/>
    <w:rsid w:val="003E3889"/>
    <w:rsid w:val="006E1BB2"/>
    <w:rsid w:val="007D120E"/>
    <w:rsid w:val="009B5009"/>
    <w:rsid w:val="00B43222"/>
    <w:rsid w:val="00C72FBB"/>
    <w:rsid w:val="00DA7050"/>
    <w:rsid w:val="00F4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FBB"/>
  </w:style>
  <w:style w:type="paragraph" w:styleId="1">
    <w:name w:val="heading 1"/>
    <w:basedOn w:val="a"/>
    <w:next w:val="a"/>
    <w:link w:val="10"/>
    <w:uiPriority w:val="99"/>
    <w:qFormat/>
    <w:rsid w:val="00F413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13BE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413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pacing w:val="-4"/>
      <w:sz w:val="28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413B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F413B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3B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13BE"/>
    <w:rPr>
      <w:rFonts w:ascii="Times New Roman" w:eastAsia="Arial Unicode MS" w:hAnsi="Times New Roman" w:cs="Times New Roman"/>
      <w:b/>
      <w:sz w:val="28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413BE"/>
    <w:rPr>
      <w:rFonts w:ascii="Times New Roman" w:eastAsia="Times New Roman" w:hAnsi="Times New Roman" w:cs="Times New Roman"/>
      <w:spacing w:val="-4"/>
      <w:sz w:val="28"/>
      <w:szCs w:val="26"/>
    </w:rPr>
  </w:style>
  <w:style w:type="character" w:customStyle="1" w:styleId="40">
    <w:name w:val="Заголовок 4 Знак"/>
    <w:basedOn w:val="a0"/>
    <w:link w:val="4"/>
    <w:uiPriority w:val="99"/>
    <w:rsid w:val="00F413B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F413B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413BE"/>
  </w:style>
  <w:style w:type="paragraph" w:styleId="31">
    <w:name w:val="Body Text Indent 3"/>
    <w:basedOn w:val="a"/>
    <w:link w:val="32"/>
    <w:uiPriority w:val="99"/>
    <w:rsid w:val="00F413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413B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F413B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BE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41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413B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F413BE"/>
    <w:rPr>
      <w:rFonts w:cs="Times New Roman"/>
    </w:rPr>
  </w:style>
  <w:style w:type="paragraph" w:styleId="a8">
    <w:name w:val="Body Text"/>
    <w:basedOn w:val="a"/>
    <w:link w:val="a9"/>
    <w:uiPriority w:val="99"/>
    <w:rsid w:val="00F413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F413B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rsid w:val="00F413B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13B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F413BE"/>
    <w:pPr>
      <w:tabs>
        <w:tab w:val="left" w:pos="993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413B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lock Text"/>
    <w:basedOn w:val="a"/>
    <w:uiPriority w:val="99"/>
    <w:rsid w:val="00F413BE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28"/>
      <w:szCs w:val="26"/>
    </w:rPr>
  </w:style>
  <w:style w:type="paragraph" w:styleId="23">
    <w:name w:val="Body Text 2"/>
    <w:basedOn w:val="a"/>
    <w:link w:val="24"/>
    <w:rsid w:val="00F413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413BE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ignature"/>
    <w:basedOn w:val="a"/>
    <w:link w:val="ae"/>
    <w:uiPriority w:val="99"/>
    <w:rsid w:val="00F413BE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Подпись Знак"/>
    <w:basedOn w:val="a0"/>
    <w:link w:val="ad"/>
    <w:uiPriority w:val="99"/>
    <w:rsid w:val="00F413BE"/>
    <w:rPr>
      <w:rFonts w:ascii="Arial" w:eastAsia="Times New Roman" w:hAnsi="Arial" w:cs="Arial"/>
      <w:sz w:val="20"/>
      <w:szCs w:val="20"/>
    </w:rPr>
  </w:style>
  <w:style w:type="character" w:styleId="af">
    <w:name w:val="Hyperlink"/>
    <w:uiPriority w:val="99"/>
    <w:rsid w:val="00F413BE"/>
    <w:rPr>
      <w:rFonts w:cs="Times New Roman"/>
      <w:color w:val="0000FF"/>
      <w:u w:val="single"/>
    </w:rPr>
  </w:style>
  <w:style w:type="paragraph" w:styleId="af0">
    <w:name w:val="footer"/>
    <w:basedOn w:val="a"/>
    <w:link w:val="af1"/>
    <w:uiPriority w:val="99"/>
    <w:rsid w:val="00F41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F413BE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F413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413BE"/>
    <w:rPr>
      <w:rFonts w:ascii="Times New Roman" w:eastAsia="Times New Roman" w:hAnsi="Times New Roman" w:cs="Times New Roman"/>
      <w:sz w:val="16"/>
      <w:szCs w:val="16"/>
    </w:rPr>
  </w:style>
  <w:style w:type="paragraph" w:customStyle="1" w:styleId="Web">
    <w:name w:val="Обычный (Web)"/>
    <w:basedOn w:val="a"/>
    <w:uiPriority w:val="99"/>
    <w:rsid w:val="00F413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Normal (Web)"/>
    <w:basedOn w:val="a"/>
    <w:uiPriority w:val="99"/>
    <w:rsid w:val="00F4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uiPriority w:val="99"/>
    <w:qFormat/>
    <w:rsid w:val="00F413BE"/>
    <w:rPr>
      <w:rFonts w:cs="Times New Roman"/>
      <w:b/>
    </w:rPr>
  </w:style>
  <w:style w:type="paragraph" w:customStyle="1" w:styleId="ConsPlusNormal">
    <w:name w:val="ConsPlusNormal"/>
    <w:uiPriority w:val="99"/>
    <w:rsid w:val="00F41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4">
    <w:name w:val="Знак"/>
    <w:basedOn w:val="4"/>
    <w:uiPriority w:val="99"/>
    <w:rsid w:val="00F413BE"/>
    <w:pPr>
      <w:jc w:val="center"/>
    </w:pPr>
    <w:rPr>
      <w:szCs w:val="26"/>
    </w:rPr>
  </w:style>
  <w:style w:type="table" w:styleId="af5">
    <w:name w:val="Table Grid"/>
    <w:basedOn w:val="a1"/>
    <w:uiPriority w:val="39"/>
    <w:rsid w:val="00F41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1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3">
    <w:name w:val="Font Style13"/>
    <w:rsid w:val="00F413BE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F413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uiPriority w:val="10"/>
    <w:qFormat/>
    <w:rsid w:val="00F413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2">
    <w:name w:val="Название Знак1"/>
    <w:link w:val="af7"/>
    <w:uiPriority w:val="10"/>
    <w:rsid w:val="00F413BE"/>
    <w:rPr>
      <w:rFonts w:ascii="Times New Roman" w:eastAsia="Times New Roman" w:hAnsi="Times New Roman"/>
      <w:sz w:val="28"/>
      <w:szCs w:val="24"/>
    </w:rPr>
  </w:style>
  <w:style w:type="paragraph" w:customStyle="1" w:styleId="Style3">
    <w:name w:val="Style3"/>
    <w:basedOn w:val="a"/>
    <w:rsid w:val="00F413BE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еразрешенное упоминание"/>
    <w:uiPriority w:val="99"/>
    <w:semiHidden/>
    <w:unhideWhenUsed/>
    <w:rsid w:val="00F413BE"/>
    <w:rPr>
      <w:color w:val="605E5C"/>
      <w:shd w:val="clear" w:color="auto" w:fill="E1DFDD"/>
    </w:rPr>
  </w:style>
  <w:style w:type="table" w:customStyle="1" w:styleId="13">
    <w:name w:val="Сетка таблицы1"/>
    <w:basedOn w:val="a1"/>
    <w:next w:val="af5"/>
    <w:uiPriority w:val="39"/>
    <w:rsid w:val="00F413B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12"/>
    <w:uiPriority w:val="10"/>
    <w:qFormat/>
    <w:rsid w:val="00F41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/>
      <w:sz w:val="28"/>
      <w:szCs w:val="24"/>
    </w:rPr>
  </w:style>
  <w:style w:type="character" w:customStyle="1" w:styleId="af9">
    <w:name w:val="Название Знак"/>
    <w:basedOn w:val="a0"/>
    <w:link w:val="af7"/>
    <w:uiPriority w:val="10"/>
    <w:rsid w:val="00F413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2024-02-04T10:17:00Z</dcterms:created>
  <dcterms:modified xsi:type="dcterms:W3CDTF">2024-02-14T06:58:00Z</dcterms:modified>
</cp:coreProperties>
</file>