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E56B2F2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278C4">
              <w:rPr>
                <w:spacing w:val="-2"/>
                <w:sz w:val="28"/>
                <w:szCs w:val="28"/>
              </w:rPr>
              <w:t>1</w:t>
            </w:r>
            <w:r w:rsidR="001E08AD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716DA956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E930D5">
        <w:rPr>
          <w:b/>
          <w:sz w:val="28"/>
          <w:szCs w:val="28"/>
        </w:rPr>
        <w:t>Балышлин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30D5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1E08AD" w:rsidRPr="001E08AD">
        <w:rPr>
          <w:b/>
          <w:sz w:val="28"/>
          <w:szCs w:val="28"/>
        </w:rPr>
        <w:t>Балышлинск</w:t>
      </w:r>
      <w:r w:rsidR="00154C1E">
        <w:rPr>
          <w:b/>
          <w:sz w:val="28"/>
          <w:szCs w:val="28"/>
        </w:rPr>
        <w:t>ому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1E08AD">
        <w:rPr>
          <w:b/>
          <w:sz w:val="28"/>
          <w:szCs w:val="28"/>
        </w:rPr>
        <w:t>2</w:t>
      </w:r>
      <w:r w:rsidR="00E1450B">
        <w:rPr>
          <w:b/>
          <w:sz w:val="28"/>
          <w:szCs w:val="28"/>
        </w:rPr>
        <w:t>,</w:t>
      </w:r>
      <w:r w:rsidR="00154C1E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364CC91F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E930D5">
        <w:rPr>
          <w:sz w:val="28"/>
          <w:szCs w:val="28"/>
        </w:rPr>
        <w:t>Балышлин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318B15D7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E930D5">
        <w:rPr>
          <w:sz w:val="28"/>
          <w:szCs w:val="28"/>
        </w:rPr>
        <w:t>Балышлинский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1E08AD" w:rsidRPr="001E08AD">
        <w:rPr>
          <w:sz w:val="28"/>
          <w:szCs w:val="28"/>
        </w:rPr>
        <w:t>Балышлинск</w:t>
      </w:r>
      <w:r w:rsidR="00D66394">
        <w:rPr>
          <w:sz w:val="28"/>
          <w:szCs w:val="28"/>
        </w:rPr>
        <w:t>ому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1E08AD">
        <w:rPr>
          <w:sz w:val="28"/>
          <w:szCs w:val="28"/>
        </w:rPr>
        <w:t>2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8EAB52E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278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E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7E02CB5A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E930D5">
        <w:rPr>
          <w:b/>
          <w:sz w:val="28"/>
          <w:szCs w:val="28"/>
        </w:rPr>
        <w:t>Балышлинский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1E08AD" w:rsidRPr="001E08AD">
        <w:rPr>
          <w:b/>
          <w:sz w:val="28"/>
          <w:szCs w:val="28"/>
        </w:rPr>
        <w:t>Балышлинск</w:t>
      </w:r>
      <w:r w:rsidR="00026833" w:rsidRPr="00026833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1E08AD">
        <w:rPr>
          <w:b/>
          <w:sz w:val="28"/>
          <w:szCs w:val="28"/>
        </w:rPr>
        <w:t>2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76F0168C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E930D5">
              <w:rPr>
                <w:b/>
                <w:bCs/>
                <w:sz w:val="24"/>
                <w:szCs w:val="24"/>
              </w:rPr>
              <w:t>Балышлинский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1E08AD" w:rsidRPr="001E08AD">
              <w:rPr>
                <w:b/>
                <w:bCs/>
                <w:sz w:val="24"/>
                <w:szCs w:val="24"/>
              </w:rPr>
              <w:t>Балышлинский</w:t>
            </w:r>
            <w:proofErr w:type="spellEnd"/>
            <w:r w:rsidR="007A6EAA" w:rsidRPr="007A6EAA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1E08AD">
              <w:rPr>
                <w:b/>
                <w:bCs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E08AD"/>
    <w:rsid w:val="001E2B73"/>
    <w:rsid w:val="00261A4E"/>
    <w:rsid w:val="0029400A"/>
    <w:rsid w:val="002979CD"/>
    <w:rsid w:val="002D2AFF"/>
    <w:rsid w:val="002E5E4E"/>
    <w:rsid w:val="003000D2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50258B"/>
    <w:rsid w:val="00634496"/>
    <w:rsid w:val="006D5734"/>
    <w:rsid w:val="007A6EAA"/>
    <w:rsid w:val="007E3984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84877"/>
    <w:rsid w:val="00B95968"/>
    <w:rsid w:val="00BD1E3B"/>
    <w:rsid w:val="00C755B2"/>
    <w:rsid w:val="00C87142"/>
    <w:rsid w:val="00CD6C45"/>
    <w:rsid w:val="00D22040"/>
    <w:rsid w:val="00D474A0"/>
    <w:rsid w:val="00D64B26"/>
    <w:rsid w:val="00D66394"/>
    <w:rsid w:val="00D95429"/>
    <w:rsid w:val="00DE3356"/>
    <w:rsid w:val="00E1450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2023-08-03T10:57:00Z</dcterms:created>
  <dcterms:modified xsi:type="dcterms:W3CDTF">2023-08-03T10:57:00Z</dcterms:modified>
</cp:coreProperties>
</file>