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D5" w:rsidRDefault="000C45D5" w:rsidP="000C45D5">
      <w:pPr>
        <w:pStyle w:val="a9"/>
        <w:jc w:val="center"/>
        <w:rPr>
          <w:rFonts w:ascii="Times New Roman" w:hAnsi="Times New Roman"/>
          <w:b/>
          <w:sz w:val="28"/>
          <w:szCs w:val="28"/>
        </w:rPr>
      </w:pPr>
    </w:p>
    <w:tbl>
      <w:tblPr>
        <w:tblpPr w:leftFromText="180" w:rightFromText="180" w:bottomFromText="160" w:vertAnchor="text" w:horzAnchor="margin" w:tblpY="65"/>
        <w:tblW w:w="9639" w:type="dxa"/>
        <w:tblBorders>
          <w:bottom w:val="thickThinSmallGap" w:sz="12" w:space="0" w:color="auto"/>
        </w:tblBorders>
        <w:tblLook w:val="04A0" w:firstRow="1" w:lastRow="0" w:firstColumn="1" w:lastColumn="0" w:noHBand="0" w:noVBand="1"/>
      </w:tblPr>
      <w:tblGrid>
        <w:gridCol w:w="3969"/>
        <w:gridCol w:w="1701"/>
        <w:gridCol w:w="3969"/>
      </w:tblGrid>
      <w:tr w:rsidR="000C45D5" w:rsidRPr="00305895" w:rsidTr="001C7814">
        <w:trPr>
          <w:trHeight w:val="1000"/>
        </w:trPr>
        <w:tc>
          <w:tcPr>
            <w:tcW w:w="3969" w:type="dxa"/>
            <w:tcBorders>
              <w:top w:val="nil"/>
              <w:left w:val="nil"/>
              <w:bottom w:val="thickThinSmallGap" w:sz="12" w:space="0" w:color="auto"/>
              <w:right w:val="nil"/>
            </w:tcBorders>
            <w:vAlign w:val="center"/>
            <w:hideMark/>
          </w:tcPr>
          <w:p w:rsidR="000C45D5" w:rsidRPr="00305895" w:rsidRDefault="000C45D5" w:rsidP="001C7814">
            <w:pPr>
              <w:spacing w:after="0"/>
              <w:jc w:val="center"/>
              <w:rPr>
                <w:rFonts w:ascii="Times New Roman" w:hAnsi="Times New Roman" w:cs="Times New Roman"/>
                <w:b/>
                <w:bCs/>
                <w:caps/>
                <w:sz w:val="20"/>
                <w:szCs w:val="20"/>
              </w:rPr>
            </w:pPr>
            <w:r w:rsidRPr="00305895">
              <w:rPr>
                <w:rFonts w:ascii="Times New Roman" w:hAnsi="Times New Roman" w:cs="Times New Roman"/>
                <w:b/>
                <w:bCs/>
                <w:caps/>
                <w:sz w:val="20"/>
                <w:szCs w:val="20"/>
              </w:rPr>
              <w:t xml:space="preserve">территориальная избирательная комиссия МУНИЦИПАЛЬНОГО района </w:t>
            </w:r>
          </w:p>
          <w:p w:rsidR="000C45D5" w:rsidRPr="00305895" w:rsidRDefault="000C45D5" w:rsidP="001C7814">
            <w:pPr>
              <w:spacing w:after="0"/>
              <w:jc w:val="center"/>
              <w:rPr>
                <w:rFonts w:ascii="Times New Roman" w:hAnsi="Times New Roman" w:cs="Times New Roman"/>
                <w:b/>
                <w:bCs/>
                <w:caps/>
                <w:sz w:val="20"/>
                <w:szCs w:val="20"/>
              </w:rPr>
            </w:pPr>
            <w:r w:rsidRPr="00305895">
              <w:rPr>
                <w:rFonts w:ascii="Times New Roman" w:hAnsi="Times New Roman" w:cs="Times New Roman"/>
                <w:b/>
                <w:bCs/>
                <w:caps/>
                <w:sz w:val="20"/>
                <w:szCs w:val="20"/>
              </w:rPr>
              <w:t>ТАТЫШЛИНСКИЙ РА</w:t>
            </w:r>
            <w:r w:rsidRPr="00305895">
              <w:rPr>
                <w:rFonts w:ascii="Times New Roman" w:hAnsi="Times New Roman" w:cs="Times New Roman"/>
                <w:b/>
                <w:bCs/>
                <w:caps/>
                <w:sz w:val="20"/>
                <w:szCs w:val="20"/>
                <w:lang w:val="ba-RU"/>
              </w:rPr>
              <w:t>й</w:t>
            </w:r>
            <w:r w:rsidRPr="00305895">
              <w:rPr>
                <w:rFonts w:ascii="Times New Roman" w:hAnsi="Times New Roman" w:cs="Times New Roman"/>
                <w:b/>
                <w:bCs/>
                <w:caps/>
                <w:sz w:val="20"/>
                <w:szCs w:val="20"/>
              </w:rPr>
              <w:t xml:space="preserve">ОН </w:t>
            </w:r>
          </w:p>
          <w:p w:rsidR="000C45D5" w:rsidRPr="00305895" w:rsidRDefault="000C45D5" w:rsidP="001C7814">
            <w:pPr>
              <w:spacing w:after="0"/>
              <w:jc w:val="center"/>
              <w:rPr>
                <w:rFonts w:ascii="Times New Roman" w:hAnsi="Times New Roman" w:cs="Times New Roman"/>
                <w:b/>
                <w:color w:val="FF0000"/>
                <w:sz w:val="16"/>
                <w:szCs w:val="16"/>
              </w:rPr>
            </w:pPr>
            <w:r w:rsidRPr="00305895">
              <w:rPr>
                <w:rFonts w:ascii="Times New Roman" w:hAnsi="Times New Roman" w:cs="Times New Roman"/>
                <w:b/>
                <w:bCs/>
                <w:caps/>
                <w:sz w:val="20"/>
                <w:szCs w:val="20"/>
              </w:rPr>
              <w:t>республики башкортостан</w:t>
            </w:r>
            <w:r w:rsidRPr="00305895">
              <w:rPr>
                <w:rFonts w:ascii="Times New Roman" w:hAnsi="Times New Roman" w:cs="Times New Roman"/>
                <w:b/>
                <w:color w:val="FF0000"/>
                <w:sz w:val="16"/>
                <w:szCs w:val="16"/>
              </w:rPr>
              <w:t xml:space="preserve"> </w:t>
            </w:r>
          </w:p>
        </w:tc>
        <w:tc>
          <w:tcPr>
            <w:tcW w:w="1701" w:type="dxa"/>
            <w:tcBorders>
              <w:top w:val="nil"/>
              <w:left w:val="nil"/>
              <w:bottom w:val="thickThinSmallGap" w:sz="12" w:space="0" w:color="auto"/>
              <w:right w:val="nil"/>
            </w:tcBorders>
            <w:vAlign w:val="center"/>
            <w:hideMark/>
          </w:tcPr>
          <w:p w:rsidR="000C45D5" w:rsidRPr="00305895" w:rsidRDefault="000C45D5" w:rsidP="001C7814">
            <w:pPr>
              <w:spacing w:after="0"/>
              <w:jc w:val="center"/>
              <w:rPr>
                <w:rFonts w:ascii="Times New Roman" w:hAnsi="Times New Roman" w:cs="Times New Roman"/>
                <w:b/>
                <w:color w:val="FF0000"/>
                <w:sz w:val="28"/>
                <w:szCs w:val="28"/>
              </w:rPr>
            </w:pPr>
            <w:r w:rsidRPr="00305895">
              <w:rPr>
                <w:rFonts w:ascii="Times New Roman" w:hAnsi="Times New Roman" w:cs="Times New Roman"/>
                <w:noProof/>
              </w:rPr>
              <w:drawing>
                <wp:anchor distT="0" distB="0" distL="114300" distR="114300" simplePos="0" relativeHeight="251658240" behindDoc="1" locked="0" layoutInCell="1" allowOverlap="1" wp14:anchorId="647B28CE" wp14:editId="63D9488A">
                  <wp:simplePos x="0" y="0"/>
                  <wp:positionH relativeFrom="column">
                    <wp:posOffset>36830</wp:posOffset>
                  </wp:positionH>
                  <wp:positionV relativeFrom="paragraph">
                    <wp:posOffset>-749300</wp:posOffset>
                  </wp:positionV>
                  <wp:extent cx="857250" cy="887730"/>
                  <wp:effectExtent l="0" t="0" r="0" b="7620"/>
                  <wp:wrapNone/>
                  <wp:docPr id="1" name="Рисунок 1" descr="http://ex.kabobo.ru/tw_files2/urls_821/3/d-2866/2866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x.kabobo.ru/tw_files2/urls_821/3/d-2866/2866_html_m48ac98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8773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hickThinSmallGap" w:sz="12" w:space="0" w:color="auto"/>
              <w:right w:val="nil"/>
            </w:tcBorders>
            <w:vAlign w:val="center"/>
            <w:hideMark/>
          </w:tcPr>
          <w:p w:rsidR="000C45D5" w:rsidRPr="00305895" w:rsidRDefault="000C45D5" w:rsidP="001C7814">
            <w:pPr>
              <w:spacing w:after="0"/>
              <w:jc w:val="center"/>
              <w:rPr>
                <w:rFonts w:ascii="Times New Roman" w:hAnsi="Times New Roman" w:cs="Times New Roman"/>
                <w:b/>
                <w:bCs/>
                <w:caps/>
                <w:sz w:val="20"/>
                <w:szCs w:val="20"/>
              </w:rPr>
            </w:pPr>
            <w:r w:rsidRPr="00305895">
              <w:rPr>
                <w:rFonts w:ascii="Times New Roman" w:hAnsi="Times New Roman" w:cs="Times New Roman"/>
                <w:b/>
                <w:bCs/>
                <w:caps/>
                <w:sz w:val="20"/>
                <w:szCs w:val="20"/>
              </w:rPr>
              <w:t xml:space="preserve">БАШҠОРТОСТАН РЕСПУБЛИКАҺЫ </w:t>
            </w:r>
          </w:p>
          <w:p w:rsidR="000C45D5" w:rsidRPr="00305895" w:rsidRDefault="000C45D5" w:rsidP="001C7814">
            <w:pPr>
              <w:spacing w:after="0"/>
              <w:jc w:val="center"/>
              <w:rPr>
                <w:rFonts w:ascii="Times New Roman" w:hAnsi="Times New Roman" w:cs="Times New Roman"/>
                <w:b/>
                <w:bCs/>
                <w:caps/>
                <w:sz w:val="20"/>
                <w:szCs w:val="20"/>
                <w:lang w:val="ba-RU"/>
              </w:rPr>
            </w:pPr>
            <w:r w:rsidRPr="00305895">
              <w:rPr>
                <w:rFonts w:ascii="Times New Roman" w:hAnsi="Times New Roman" w:cs="Times New Roman"/>
                <w:b/>
                <w:bCs/>
                <w:caps/>
                <w:sz w:val="20"/>
                <w:szCs w:val="20"/>
                <w:lang w:val="ba-RU"/>
              </w:rPr>
              <w:t xml:space="preserve">Тәтешле РАЙОНЫ </w:t>
            </w:r>
          </w:p>
          <w:p w:rsidR="000C45D5" w:rsidRPr="00305895" w:rsidRDefault="000C45D5" w:rsidP="001C7814">
            <w:pPr>
              <w:spacing w:after="0"/>
              <w:jc w:val="center"/>
              <w:rPr>
                <w:rFonts w:ascii="Times New Roman" w:hAnsi="Times New Roman" w:cs="Times New Roman"/>
                <w:b/>
                <w:bCs/>
                <w:caps/>
                <w:sz w:val="20"/>
                <w:szCs w:val="20"/>
              </w:rPr>
            </w:pPr>
            <w:r w:rsidRPr="00305895">
              <w:rPr>
                <w:rFonts w:ascii="Times New Roman" w:hAnsi="Times New Roman" w:cs="Times New Roman"/>
                <w:b/>
                <w:bCs/>
                <w:caps/>
                <w:sz w:val="20"/>
                <w:szCs w:val="20"/>
                <w:lang w:val="ba-RU"/>
              </w:rPr>
              <w:t xml:space="preserve">муниципаль </w:t>
            </w:r>
            <w:r w:rsidRPr="00305895">
              <w:rPr>
                <w:rFonts w:ascii="Times New Roman" w:hAnsi="Times New Roman" w:cs="Times New Roman"/>
                <w:b/>
                <w:bCs/>
                <w:caps/>
                <w:sz w:val="20"/>
                <w:szCs w:val="20"/>
              </w:rPr>
              <w:t xml:space="preserve">РАЙОНЫНЫҢ </w:t>
            </w:r>
          </w:p>
          <w:p w:rsidR="000C45D5" w:rsidRPr="00305895" w:rsidRDefault="000C45D5" w:rsidP="001C7814">
            <w:pPr>
              <w:spacing w:after="0"/>
              <w:jc w:val="center"/>
              <w:rPr>
                <w:rFonts w:ascii="Times New Roman" w:hAnsi="Times New Roman" w:cs="Times New Roman"/>
                <w:b/>
                <w:color w:val="FF0000"/>
                <w:sz w:val="16"/>
                <w:szCs w:val="16"/>
              </w:rPr>
            </w:pPr>
            <w:r w:rsidRPr="00305895">
              <w:rPr>
                <w:rFonts w:ascii="Times New Roman" w:hAnsi="Times New Roman" w:cs="Times New Roman"/>
                <w:b/>
                <w:bCs/>
                <w:caps/>
                <w:sz w:val="20"/>
                <w:szCs w:val="20"/>
              </w:rPr>
              <w:t>ТЕРРИТОРИАЛЬ ҺАЙЛАУ КОМИССИЯҺЫ</w:t>
            </w:r>
            <w:r w:rsidRPr="00305895">
              <w:rPr>
                <w:rFonts w:ascii="Times New Roman" w:hAnsi="Times New Roman" w:cs="Times New Roman"/>
                <w:b/>
                <w:color w:val="FF0000"/>
                <w:sz w:val="16"/>
                <w:szCs w:val="16"/>
              </w:rPr>
              <w:t xml:space="preserve"> </w:t>
            </w:r>
          </w:p>
        </w:tc>
      </w:tr>
    </w:tbl>
    <w:p w:rsidR="000C45D5" w:rsidRPr="00305895" w:rsidRDefault="000C45D5" w:rsidP="000C45D5">
      <w:pPr>
        <w:jc w:val="center"/>
        <w:rPr>
          <w:rFonts w:ascii="Times New Roman" w:hAnsi="Times New Roman" w:cs="Times New Roman"/>
          <w:b/>
          <w:sz w:val="28"/>
          <w:szCs w:val="28"/>
        </w:rPr>
      </w:pPr>
      <w:r w:rsidRPr="00305895">
        <w:rPr>
          <w:rFonts w:ascii="Times New Roman" w:hAnsi="Times New Roman" w:cs="Times New Roman"/>
          <w:b/>
          <w:sz w:val="28"/>
          <w:szCs w:val="28"/>
        </w:rPr>
        <w:t>РЕШЕНИЕ</w:t>
      </w:r>
    </w:p>
    <w:p w:rsidR="000C45D5" w:rsidRPr="00305895" w:rsidRDefault="000C45D5" w:rsidP="000C45D5">
      <w:pPr>
        <w:rPr>
          <w:rFonts w:ascii="Times New Roman" w:hAnsi="Times New Roman" w:cs="Times New Roman"/>
          <w:sz w:val="28"/>
          <w:szCs w:val="28"/>
        </w:rPr>
      </w:pPr>
      <w:r>
        <w:rPr>
          <w:rFonts w:ascii="Times New Roman" w:hAnsi="Times New Roman" w:cs="Times New Roman"/>
          <w:sz w:val="28"/>
          <w:szCs w:val="28"/>
        </w:rPr>
        <w:t>11 апреля 2024</w:t>
      </w:r>
      <w:r w:rsidRPr="00305895">
        <w:rPr>
          <w:rFonts w:ascii="Times New Roman" w:hAnsi="Times New Roman" w:cs="Times New Roman"/>
          <w:sz w:val="28"/>
          <w:szCs w:val="28"/>
        </w:rPr>
        <w:t xml:space="preserve"> года                          </w:t>
      </w:r>
      <w:r w:rsidRPr="00305895">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№92/</w:t>
      </w:r>
      <w:r>
        <w:rPr>
          <w:rFonts w:ascii="Times New Roman" w:hAnsi="Times New Roman" w:cs="Times New Roman"/>
          <w:sz w:val="28"/>
          <w:szCs w:val="28"/>
        </w:rPr>
        <w:t>2</w:t>
      </w:r>
      <w:r w:rsidRPr="00305895">
        <w:rPr>
          <w:rFonts w:ascii="Times New Roman" w:hAnsi="Times New Roman" w:cs="Times New Roman"/>
          <w:sz w:val="28"/>
          <w:szCs w:val="28"/>
        </w:rPr>
        <w:t>-5</w:t>
      </w:r>
    </w:p>
    <w:p w:rsidR="000C45D5" w:rsidRDefault="000C45D5" w:rsidP="000C45D5">
      <w:pPr>
        <w:pStyle w:val="a9"/>
        <w:jc w:val="center"/>
        <w:rPr>
          <w:rFonts w:ascii="Times New Roman" w:hAnsi="Times New Roman"/>
          <w:sz w:val="28"/>
          <w:szCs w:val="28"/>
        </w:rPr>
      </w:pPr>
      <w:r w:rsidRPr="00305895">
        <w:rPr>
          <w:rFonts w:ascii="Times New Roman" w:hAnsi="Times New Roman"/>
          <w:sz w:val="28"/>
          <w:szCs w:val="28"/>
        </w:rPr>
        <w:t>с. Верхние Татышлы</w:t>
      </w:r>
    </w:p>
    <w:p w:rsidR="000C45D5" w:rsidRPr="00241293" w:rsidRDefault="000C45D5" w:rsidP="000C45D5">
      <w:pPr>
        <w:spacing w:after="0" w:line="240" w:lineRule="auto"/>
        <w:jc w:val="center"/>
        <w:rPr>
          <w:rFonts w:ascii="Times New Roman" w:eastAsia="Times New Roman" w:hAnsi="Times New Roman" w:cs="Times New Roman"/>
          <w:sz w:val="28"/>
          <w:szCs w:val="24"/>
        </w:rPr>
      </w:pPr>
    </w:p>
    <w:p w:rsidR="00325034" w:rsidRDefault="00325034" w:rsidP="00325034">
      <w:pPr>
        <w:spacing w:after="0"/>
        <w:jc w:val="center"/>
        <w:rPr>
          <w:rFonts w:ascii="Times New Roman" w:eastAsia="Times New Roman" w:hAnsi="Times New Roman" w:cs="Times New Roman"/>
          <w:color w:val="000000"/>
          <w:sz w:val="28"/>
          <w:szCs w:val="28"/>
        </w:rPr>
      </w:pPr>
    </w:p>
    <w:p w:rsidR="00325034" w:rsidRPr="003F7305" w:rsidRDefault="00325034" w:rsidP="00325034">
      <w:pPr>
        <w:autoSpaceDE w:val="0"/>
        <w:autoSpaceDN w:val="0"/>
        <w:adjustRightInd w:val="0"/>
        <w:spacing w:after="0" w:line="240" w:lineRule="auto"/>
        <w:jc w:val="center"/>
        <w:rPr>
          <w:rFonts w:ascii="Times New Roman" w:hAnsi="Times New Roman" w:cs="Times New Roman"/>
          <w:b/>
          <w:sz w:val="28"/>
          <w:szCs w:val="28"/>
          <w:lang w:eastAsia="en-US"/>
        </w:rPr>
      </w:pPr>
      <w:r w:rsidRPr="003F7305">
        <w:rPr>
          <w:rFonts w:ascii="Times New Roman" w:hAnsi="Times New Roman" w:cs="Times New Roman"/>
          <w:b/>
          <w:bCs/>
          <w:sz w:val="28"/>
          <w:szCs w:val="28"/>
          <w:lang w:eastAsia="en-US"/>
        </w:rPr>
        <w:t xml:space="preserve">О </w:t>
      </w:r>
      <w:r w:rsidR="00C244E4">
        <w:rPr>
          <w:rFonts w:ascii="Times New Roman" w:hAnsi="Times New Roman" w:cs="Times New Roman"/>
          <w:b/>
          <w:bCs/>
          <w:sz w:val="28"/>
          <w:szCs w:val="28"/>
          <w:lang w:eastAsia="en-US"/>
        </w:rPr>
        <w:t xml:space="preserve">внесении изменений в </w:t>
      </w:r>
      <w:r w:rsidRPr="003F7305">
        <w:rPr>
          <w:rFonts w:ascii="Times New Roman" w:hAnsi="Times New Roman" w:cs="Times New Roman"/>
          <w:b/>
          <w:bCs/>
          <w:sz w:val="28"/>
          <w:szCs w:val="28"/>
          <w:lang w:eastAsia="en-US"/>
        </w:rPr>
        <w:t>Номенклатур</w:t>
      </w:r>
      <w:r w:rsidR="00C244E4">
        <w:rPr>
          <w:rFonts w:ascii="Times New Roman" w:hAnsi="Times New Roman" w:cs="Times New Roman"/>
          <w:b/>
          <w:bCs/>
          <w:sz w:val="28"/>
          <w:szCs w:val="28"/>
          <w:lang w:eastAsia="en-US"/>
        </w:rPr>
        <w:t>у</w:t>
      </w:r>
      <w:r w:rsidRPr="003F7305">
        <w:rPr>
          <w:rFonts w:ascii="Times New Roman" w:hAnsi="Times New Roman" w:cs="Times New Roman"/>
          <w:b/>
          <w:bCs/>
          <w:sz w:val="28"/>
          <w:szCs w:val="28"/>
          <w:lang w:eastAsia="en-US"/>
        </w:rPr>
        <w:t xml:space="preserve"> дел</w:t>
      </w:r>
    </w:p>
    <w:p w:rsidR="00325034" w:rsidRPr="003F7305" w:rsidRDefault="00325034" w:rsidP="00325034">
      <w:pPr>
        <w:autoSpaceDE w:val="0"/>
        <w:autoSpaceDN w:val="0"/>
        <w:adjustRightInd w:val="0"/>
        <w:spacing w:after="0" w:line="240" w:lineRule="auto"/>
        <w:jc w:val="center"/>
        <w:rPr>
          <w:rFonts w:ascii="Times New Roman" w:hAnsi="Times New Roman" w:cs="Times New Roman"/>
          <w:b/>
          <w:sz w:val="28"/>
          <w:szCs w:val="28"/>
          <w:lang w:eastAsia="en-US"/>
        </w:rPr>
      </w:pPr>
      <w:r w:rsidRPr="003F7305">
        <w:rPr>
          <w:rFonts w:ascii="Times New Roman" w:hAnsi="Times New Roman" w:cs="Times New Roman"/>
          <w:b/>
          <w:bCs/>
          <w:sz w:val="28"/>
          <w:szCs w:val="28"/>
          <w:lang w:eastAsia="en-US"/>
        </w:rPr>
        <w:t>территориальной избирательной комиссии</w:t>
      </w:r>
      <w:r>
        <w:rPr>
          <w:rFonts w:ascii="Times New Roman" w:hAnsi="Times New Roman" w:cs="Times New Roman"/>
          <w:b/>
          <w:bCs/>
          <w:sz w:val="28"/>
          <w:szCs w:val="28"/>
          <w:lang w:eastAsia="en-US"/>
        </w:rPr>
        <w:t xml:space="preserve"> </w:t>
      </w:r>
      <w:r w:rsidRPr="003F7305">
        <w:rPr>
          <w:rFonts w:ascii="Times New Roman" w:hAnsi="Times New Roman" w:cs="Times New Roman"/>
          <w:b/>
          <w:bCs/>
          <w:sz w:val="28"/>
          <w:szCs w:val="28"/>
          <w:lang w:eastAsia="en-US"/>
        </w:rPr>
        <w:t xml:space="preserve">муниципального района </w:t>
      </w:r>
      <w:r w:rsidR="000C45D5">
        <w:rPr>
          <w:rFonts w:ascii="Times New Roman" w:hAnsi="Times New Roman" w:cs="Times New Roman"/>
          <w:b/>
          <w:bCs/>
          <w:sz w:val="28"/>
          <w:szCs w:val="28"/>
          <w:lang w:eastAsia="en-US"/>
        </w:rPr>
        <w:t>Татышлинский</w:t>
      </w:r>
      <w:r w:rsidRPr="003F7305">
        <w:rPr>
          <w:rFonts w:ascii="Times New Roman" w:hAnsi="Times New Roman" w:cs="Times New Roman"/>
          <w:b/>
          <w:bCs/>
          <w:sz w:val="28"/>
          <w:szCs w:val="28"/>
          <w:lang w:eastAsia="en-US"/>
        </w:rPr>
        <w:t xml:space="preserve"> район Республики Башкортостан на 2024 год</w:t>
      </w:r>
    </w:p>
    <w:p w:rsidR="00325034" w:rsidRPr="003F7305" w:rsidRDefault="00325034" w:rsidP="00325034">
      <w:pPr>
        <w:tabs>
          <w:tab w:val="center" w:pos="7513"/>
        </w:tabs>
        <w:spacing w:line="360" w:lineRule="auto"/>
        <w:rPr>
          <w:rFonts w:ascii="Times New Roman" w:hAnsi="Times New Roman" w:cs="Times New Roman"/>
          <w:b/>
          <w:sz w:val="28"/>
          <w:szCs w:val="28"/>
        </w:rPr>
      </w:pPr>
    </w:p>
    <w:p w:rsidR="00325034" w:rsidRPr="003F7305" w:rsidRDefault="00325034" w:rsidP="00325034">
      <w:pPr>
        <w:autoSpaceDE w:val="0"/>
        <w:autoSpaceDN w:val="0"/>
        <w:adjustRightInd w:val="0"/>
        <w:spacing w:line="360" w:lineRule="auto"/>
        <w:ind w:firstLine="709"/>
        <w:jc w:val="both"/>
        <w:rPr>
          <w:rFonts w:ascii="Times New Roman" w:hAnsi="Times New Roman" w:cs="Times New Roman"/>
          <w:sz w:val="28"/>
          <w:szCs w:val="28"/>
          <w:lang w:eastAsia="en-US"/>
        </w:rPr>
      </w:pPr>
      <w:r w:rsidRPr="003F7305">
        <w:rPr>
          <w:rFonts w:ascii="Times New Roman" w:hAnsi="Times New Roman" w:cs="Times New Roman"/>
          <w:sz w:val="28"/>
          <w:szCs w:val="28"/>
          <w:lang w:eastAsia="en-US"/>
        </w:rPr>
        <w:t>В соответствии с пунктом 9 статьи</w:t>
      </w:r>
      <w:r>
        <w:rPr>
          <w:rFonts w:ascii="Times New Roman" w:hAnsi="Times New Roman" w:cs="Times New Roman"/>
          <w:sz w:val="28"/>
          <w:szCs w:val="28"/>
          <w:lang w:eastAsia="en-US"/>
        </w:rPr>
        <w:t xml:space="preserve"> </w:t>
      </w:r>
      <w:r w:rsidRPr="003F7305">
        <w:rPr>
          <w:rFonts w:ascii="Times New Roman" w:hAnsi="Times New Roman" w:cs="Times New Roman"/>
          <w:sz w:val="28"/>
          <w:szCs w:val="28"/>
          <w:lang w:eastAsia="en-US"/>
        </w:rPr>
        <w:t>26 Федерального закона «Об основных гарантиях избирательных прав и права на участие в референдуме граждан Российской Федерации», частью 6 статьи</w:t>
      </w:r>
      <w:r>
        <w:rPr>
          <w:rFonts w:ascii="Times New Roman" w:hAnsi="Times New Roman" w:cs="Times New Roman"/>
          <w:sz w:val="28"/>
          <w:szCs w:val="28"/>
          <w:lang w:eastAsia="en-US"/>
        </w:rPr>
        <w:t xml:space="preserve"> </w:t>
      </w:r>
      <w:r w:rsidRPr="003F7305">
        <w:rPr>
          <w:rFonts w:ascii="Times New Roman" w:hAnsi="Times New Roman" w:cs="Times New Roman"/>
          <w:sz w:val="28"/>
          <w:szCs w:val="28"/>
          <w:lang w:eastAsia="en-US"/>
        </w:rPr>
        <w:t xml:space="preserve">25 Кодекса Республики Башкортостан о выборах территориальная избирательная комиссия муниципального района </w:t>
      </w:r>
      <w:r w:rsidR="000C45D5">
        <w:rPr>
          <w:rFonts w:ascii="Times New Roman" w:hAnsi="Times New Roman" w:cs="Times New Roman"/>
          <w:sz w:val="28"/>
          <w:szCs w:val="28"/>
          <w:lang w:eastAsia="en-US"/>
        </w:rPr>
        <w:t>Татышлинский</w:t>
      </w:r>
      <w:r w:rsidRPr="003F7305">
        <w:rPr>
          <w:rFonts w:ascii="Times New Roman" w:hAnsi="Times New Roman" w:cs="Times New Roman"/>
          <w:sz w:val="28"/>
          <w:szCs w:val="28"/>
          <w:lang w:eastAsia="en-US"/>
        </w:rPr>
        <w:t xml:space="preserve"> район Республики Башкортостан решила: </w:t>
      </w:r>
    </w:p>
    <w:p w:rsidR="00325034" w:rsidRPr="003F7305" w:rsidRDefault="00325034" w:rsidP="00325034">
      <w:pPr>
        <w:autoSpaceDE w:val="0"/>
        <w:autoSpaceDN w:val="0"/>
        <w:adjustRightInd w:val="0"/>
        <w:spacing w:line="360" w:lineRule="auto"/>
        <w:ind w:firstLine="709"/>
        <w:jc w:val="both"/>
        <w:rPr>
          <w:rFonts w:ascii="Times New Roman" w:hAnsi="Times New Roman" w:cs="Times New Roman"/>
          <w:sz w:val="28"/>
          <w:szCs w:val="28"/>
          <w:lang w:eastAsia="en-US"/>
        </w:rPr>
      </w:pPr>
      <w:r w:rsidRPr="003F7305">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C244E4">
        <w:rPr>
          <w:rFonts w:ascii="Times New Roman" w:hAnsi="Times New Roman" w:cs="Times New Roman"/>
          <w:sz w:val="28"/>
          <w:szCs w:val="28"/>
          <w:lang w:eastAsia="en-US"/>
        </w:rPr>
        <w:t>Внести изменения в</w:t>
      </w:r>
      <w:r w:rsidRPr="003F7305">
        <w:rPr>
          <w:rFonts w:ascii="Times New Roman" w:hAnsi="Times New Roman" w:cs="Times New Roman"/>
          <w:sz w:val="28"/>
          <w:szCs w:val="28"/>
          <w:lang w:eastAsia="en-US"/>
        </w:rPr>
        <w:t xml:space="preserve"> Номенклатуру дел территориальной избирательной комиссии муниципального района </w:t>
      </w:r>
      <w:r w:rsidR="000C45D5">
        <w:rPr>
          <w:rFonts w:ascii="Times New Roman" w:hAnsi="Times New Roman" w:cs="Times New Roman"/>
          <w:sz w:val="28"/>
          <w:szCs w:val="28"/>
          <w:lang w:eastAsia="en-US"/>
        </w:rPr>
        <w:t>Татышлинский</w:t>
      </w:r>
      <w:r w:rsidRPr="003F7305">
        <w:rPr>
          <w:rFonts w:ascii="Times New Roman" w:hAnsi="Times New Roman" w:cs="Times New Roman"/>
          <w:sz w:val="28"/>
          <w:szCs w:val="28"/>
          <w:lang w:eastAsia="en-US"/>
        </w:rPr>
        <w:t xml:space="preserve"> район Республики Башкортостан</w:t>
      </w:r>
      <w:r>
        <w:rPr>
          <w:rFonts w:ascii="Times New Roman" w:hAnsi="Times New Roman" w:cs="Times New Roman"/>
          <w:sz w:val="28"/>
          <w:szCs w:val="28"/>
          <w:lang w:eastAsia="en-US"/>
        </w:rPr>
        <w:t xml:space="preserve"> </w:t>
      </w:r>
      <w:r w:rsidRPr="003F7305">
        <w:rPr>
          <w:rFonts w:ascii="Times New Roman" w:hAnsi="Times New Roman" w:cs="Times New Roman"/>
          <w:sz w:val="28"/>
          <w:szCs w:val="28"/>
          <w:lang w:eastAsia="en-US"/>
        </w:rPr>
        <w:t>на 2024 год</w:t>
      </w:r>
      <w:r w:rsidR="00C244E4">
        <w:rPr>
          <w:rFonts w:ascii="Times New Roman" w:hAnsi="Times New Roman" w:cs="Times New Roman"/>
          <w:sz w:val="28"/>
          <w:szCs w:val="28"/>
          <w:lang w:eastAsia="en-US"/>
        </w:rPr>
        <w:t xml:space="preserve"> и изложить в следующей редакции</w:t>
      </w:r>
      <w:r w:rsidRPr="003F7305">
        <w:rPr>
          <w:rFonts w:ascii="Times New Roman" w:hAnsi="Times New Roman" w:cs="Times New Roman"/>
          <w:sz w:val="28"/>
          <w:szCs w:val="28"/>
          <w:lang w:eastAsia="en-US"/>
        </w:rPr>
        <w:t xml:space="preserve"> (прилагается). </w:t>
      </w:r>
    </w:p>
    <w:p w:rsidR="00325034" w:rsidRDefault="00325034" w:rsidP="00325034">
      <w:pPr>
        <w:spacing w:line="360" w:lineRule="auto"/>
        <w:ind w:firstLine="709"/>
        <w:jc w:val="both"/>
        <w:rPr>
          <w:rFonts w:ascii="Times New Roman" w:hAnsi="Times New Roman" w:cs="Times New Roman"/>
          <w:sz w:val="28"/>
          <w:szCs w:val="28"/>
          <w:lang w:eastAsia="en-US"/>
        </w:rPr>
      </w:pPr>
      <w:r w:rsidRPr="003F7305">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Pr="003F7305">
        <w:rPr>
          <w:rFonts w:ascii="Times New Roman" w:hAnsi="Times New Roman" w:cs="Times New Roman"/>
          <w:sz w:val="28"/>
          <w:szCs w:val="28"/>
          <w:lang w:eastAsia="en-US"/>
        </w:rPr>
        <w:t xml:space="preserve">Контроль за исполнением настоящего решения возложить на председателя территориальной избирательной комиссии муниципального района </w:t>
      </w:r>
      <w:r w:rsidR="000C45D5">
        <w:rPr>
          <w:rFonts w:ascii="Times New Roman" w:hAnsi="Times New Roman" w:cs="Times New Roman"/>
          <w:sz w:val="28"/>
          <w:szCs w:val="28"/>
          <w:lang w:eastAsia="en-US"/>
        </w:rPr>
        <w:t>Татышлинский</w:t>
      </w:r>
      <w:r w:rsidRPr="003F7305">
        <w:rPr>
          <w:rFonts w:ascii="Times New Roman" w:hAnsi="Times New Roman" w:cs="Times New Roman"/>
          <w:sz w:val="28"/>
          <w:szCs w:val="28"/>
          <w:lang w:eastAsia="en-US"/>
        </w:rPr>
        <w:t xml:space="preserve"> район Республики Башкортостан </w:t>
      </w:r>
      <w:proofErr w:type="spellStart"/>
      <w:r w:rsidR="000C45D5">
        <w:rPr>
          <w:rFonts w:ascii="Times New Roman" w:hAnsi="Times New Roman" w:cs="Times New Roman"/>
          <w:sz w:val="28"/>
          <w:szCs w:val="28"/>
          <w:lang w:eastAsia="en-US"/>
        </w:rPr>
        <w:t>Муфтахова</w:t>
      </w:r>
      <w:proofErr w:type="spellEnd"/>
      <w:r w:rsidR="000C45D5">
        <w:rPr>
          <w:rFonts w:ascii="Times New Roman" w:hAnsi="Times New Roman" w:cs="Times New Roman"/>
          <w:sz w:val="28"/>
          <w:szCs w:val="28"/>
          <w:lang w:eastAsia="en-US"/>
        </w:rPr>
        <w:t xml:space="preserve"> Р.Р.</w:t>
      </w:r>
    </w:p>
    <w:p w:rsidR="000C45D5" w:rsidRDefault="000C45D5" w:rsidP="00325034">
      <w:pPr>
        <w:spacing w:line="360" w:lineRule="auto"/>
        <w:ind w:firstLine="709"/>
        <w:jc w:val="both"/>
        <w:rPr>
          <w:rFonts w:ascii="Times New Roman" w:hAnsi="Times New Roman" w:cs="Times New Roman"/>
          <w:sz w:val="28"/>
          <w:szCs w:val="28"/>
          <w:lang w:eastAsia="en-US"/>
        </w:rPr>
      </w:pPr>
    </w:p>
    <w:p w:rsidR="00325034" w:rsidRDefault="00325034" w:rsidP="000C4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0C45D5">
        <w:rPr>
          <w:rFonts w:ascii="Times New Roman" w:hAnsi="Times New Roman" w:cs="Times New Roman"/>
          <w:sz w:val="28"/>
          <w:szCs w:val="28"/>
        </w:rPr>
        <w:tab/>
      </w:r>
      <w:r w:rsidR="000C45D5">
        <w:rPr>
          <w:rFonts w:ascii="Times New Roman" w:hAnsi="Times New Roman" w:cs="Times New Roman"/>
          <w:sz w:val="28"/>
          <w:szCs w:val="28"/>
        </w:rPr>
        <w:tab/>
      </w:r>
      <w:r w:rsidR="000C45D5">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45D5">
        <w:rPr>
          <w:rFonts w:ascii="Times New Roman" w:hAnsi="Times New Roman" w:cs="Times New Roman"/>
          <w:sz w:val="28"/>
          <w:szCs w:val="28"/>
        </w:rPr>
        <w:t>Р.Р. Муфтахов</w:t>
      </w:r>
    </w:p>
    <w:p w:rsidR="000C45D5" w:rsidRDefault="000C45D5" w:rsidP="000C45D5">
      <w:pPr>
        <w:spacing w:after="0" w:line="240" w:lineRule="auto"/>
        <w:jc w:val="both"/>
        <w:rPr>
          <w:rFonts w:ascii="Times New Roman" w:hAnsi="Times New Roman" w:cs="Times New Roman"/>
          <w:sz w:val="28"/>
          <w:szCs w:val="28"/>
        </w:rPr>
      </w:pPr>
    </w:p>
    <w:p w:rsidR="006D03B9" w:rsidRDefault="00325034" w:rsidP="000C4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территориальной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45D5">
        <w:rPr>
          <w:rFonts w:ascii="Times New Roman" w:hAnsi="Times New Roman" w:cs="Times New Roman"/>
          <w:sz w:val="28"/>
          <w:szCs w:val="28"/>
        </w:rPr>
        <w:t>Р.М. Мухаметшин</w:t>
      </w:r>
    </w:p>
    <w:p w:rsidR="000C45D5" w:rsidRDefault="000C45D5" w:rsidP="000C45D5">
      <w:pPr>
        <w:autoSpaceDE w:val="0"/>
        <w:autoSpaceDN w:val="0"/>
        <w:adjustRightInd w:val="0"/>
        <w:spacing w:after="0"/>
        <w:rPr>
          <w:rFonts w:ascii="Times New Roman" w:hAnsi="Times New Roman" w:cs="Times New Roman"/>
          <w:color w:val="000000"/>
          <w:sz w:val="24"/>
          <w:szCs w:val="24"/>
        </w:rPr>
      </w:pPr>
    </w:p>
    <w:p w:rsidR="00D64444" w:rsidRPr="004C1A4D" w:rsidRDefault="00D64444" w:rsidP="002754C0">
      <w:pPr>
        <w:autoSpaceDE w:val="0"/>
        <w:autoSpaceDN w:val="0"/>
        <w:adjustRightInd w:val="0"/>
        <w:spacing w:after="0" w:line="240" w:lineRule="auto"/>
        <w:ind w:left="5529"/>
        <w:rPr>
          <w:rFonts w:ascii="Times New Roman" w:hAnsi="Times New Roman" w:cs="Times New Roman"/>
          <w:color w:val="000000"/>
          <w:sz w:val="24"/>
          <w:szCs w:val="24"/>
        </w:rPr>
      </w:pPr>
      <w:r w:rsidRPr="004C1A4D">
        <w:rPr>
          <w:rFonts w:ascii="Times New Roman" w:hAnsi="Times New Roman" w:cs="Times New Roman"/>
          <w:color w:val="000000"/>
          <w:sz w:val="24"/>
          <w:szCs w:val="24"/>
        </w:rPr>
        <w:lastRenderedPageBreak/>
        <w:t xml:space="preserve">Приложение </w:t>
      </w:r>
    </w:p>
    <w:p w:rsidR="00D64444" w:rsidRPr="004C1A4D" w:rsidRDefault="00D64444" w:rsidP="002754C0">
      <w:pPr>
        <w:autoSpaceDE w:val="0"/>
        <w:autoSpaceDN w:val="0"/>
        <w:adjustRightInd w:val="0"/>
        <w:spacing w:after="0" w:line="240" w:lineRule="auto"/>
        <w:ind w:left="5529"/>
        <w:rPr>
          <w:rFonts w:ascii="Times New Roman" w:hAnsi="Times New Roman" w:cs="Times New Roman"/>
          <w:color w:val="000000"/>
          <w:sz w:val="24"/>
          <w:szCs w:val="24"/>
        </w:rPr>
      </w:pPr>
      <w:r w:rsidRPr="004C1A4D">
        <w:rPr>
          <w:rFonts w:ascii="Times New Roman" w:hAnsi="Times New Roman" w:cs="Times New Roman"/>
          <w:color w:val="000000"/>
          <w:sz w:val="24"/>
          <w:szCs w:val="24"/>
        </w:rPr>
        <w:t xml:space="preserve">к решению территориальной избирательной комиссии муниципального района </w:t>
      </w:r>
      <w:r w:rsidR="000C45D5">
        <w:rPr>
          <w:rFonts w:ascii="Times New Roman" w:hAnsi="Times New Roman" w:cs="Times New Roman"/>
          <w:color w:val="000000"/>
          <w:sz w:val="24"/>
          <w:szCs w:val="24"/>
        </w:rPr>
        <w:t>Татышлинский</w:t>
      </w:r>
      <w:r w:rsidR="000C45D5" w:rsidRPr="004C1A4D">
        <w:rPr>
          <w:rFonts w:ascii="Times New Roman" w:hAnsi="Times New Roman" w:cs="Times New Roman"/>
          <w:color w:val="000000"/>
          <w:sz w:val="24"/>
          <w:szCs w:val="24"/>
        </w:rPr>
        <w:t xml:space="preserve"> район</w:t>
      </w:r>
      <w:r w:rsidRPr="004C1A4D">
        <w:rPr>
          <w:rFonts w:ascii="Times New Roman" w:hAnsi="Times New Roman" w:cs="Times New Roman"/>
          <w:color w:val="000000"/>
          <w:sz w:val="24"/>
          <w:szCs w:val="24"/>
        </w:rPr>
        <w:t xml:space="preserve"> Республики Башкортостан</w:t>
      </w:r>
    </w:p>
    <w:p w:rsidR="00D64444" w:rsidRPr="004C1A4D" w:rsidRDefault="00F53A99" w:rsidP="002754C0">
      <w:pPr>
        <w:autoSpaceDE w:val="0"/>
        <w:autoSpaceDN w:val="0"/>
        <w:adjustRightInd w:val="0"/>
        <w:spacing w:after="0" w:line="240" w:lineRule="auto"/>
        <w:ind w:left="5529"/>
        <w:rPr>
          <w:rFonts w:ascii="Times New Roman" w:hAnsi="Times New Roman" w:cs="Times New Roman"/>
          <w:color w:val="000000"/>
          <w:sz w:val="24"/>
          <w:szCs w:val="24"/>
        </w:rPr>
      </w:pPr>
      <w:r>
        <w:rPr>
          <w:rFonts w:ascii="Times New Roman" w:eastAsiaTheme="minorHAnsi" w:hAnsi="Times New Roman" w:cs="Times New Roman"/>
          <w:bCs/>
          <w:sz w:val="24"/>
          <w:szCs w:val="24"/>
          <w:lang w:eastAsia="en-US"/>
        </w:rPr>
        <w:t>от 11</w:t>
      </w:r>
      <w:r w:rsidR="000C45D5">
        <w:rPr>
          <w:rFonts w:ascii="Times New Roman" w:eastAsiaTheme="minorHAnsi" w:hAnsi="Times New Roman" w:cs="Times New Roman"/>
          <w:bCs/>
          <w:sz w:val="24"/>
          <w:szCs w:val="24"/>
          <w:lang w:eastAsia="en-US"/>
        </w:rPr>
        <w:t xml:space="preserve"> апреля 202</w:t>
      </w:r>
      <w:bookmarkStart w:id="0" w:name="_GoBack"/>
      <w:bookmarkEnd w:id="0"/>
      <w:r w:rsidR="000C45D5">
        <w:rPr>
          <w:rFonts w:ascii="Times New Roman" w:eastAsiaTheme="minorHAnsi" w:hAnsi="Times New Roman" w:cs="Times New Roman"/>
          <w:bCs/>
          <w:sz w:val="24"/>
          <w:szCs w:val="24"/>
          <w:lang w:eastAsia="en-US"/>
        </w:rPr>
        <w:t>4 года № 92</w:t>
      </w:r>
      <w:r w:rsidR="00D64444" w:rsidRPr="004C1A4D">
        <w:rPr>
          <w:rFonts w:ascii="Times New Roman" w:eastAsiaTheme="minorHAnsi" w:hAnsi="Times New Roman" w:cs="Times New Roman"/>
          <w:bCs/>
          <w:sz w:val="24"/>
          <w:szCs w:val="24"/>
          <w:lang w:eastAsia="en-US"/>
        </w:rPr>
        <w:t>/2-5</w:t>
      </w:r>
    </w:p>
    <w:p w:rsidR="00D64444" w:rsidRPr="004C1A4D" w:rsidRDefault="00D64444" w:rsidP="00D64444">
      <w:pPr>
        <w:autoSpaceDE w:val="0"/>
        <w:autoSpaceDN w:val="0"/>
        <w:adjustRightInd w:val="0"/>
        <w:spacing w:after="0" w:line="360" w:lineRule="auto"/>
        <w:jc w:val="right"/>
        <w:rPr>
          <w:rFonts w:ascii="Times New Roman" w:hAnsi="Times New Roman" w:cs="Times New Roman"/>
          <w:sz w:val="28"/>
          <w:szCs w:val="28"/>
        </w:rPr>
      </w:pPr>
    </w:p>
    <w:p w:rsidR="00D64444" w:rsidRPr="004C1A4D" w:rsidRDefault="00D64444" w:rsidP="000C45D5">
      <w:pPr>
        <w:autoSpaceDE w:val="0"/>
        <w:autoSpaceDN w:val="0"/>
        <w:adjustRightInd w:val="0"/>
        <w:spacing w:after="0" w:line="240" w:lineRule="auto"/>
        <w:jc w:val="center"/>
        <w:rPr>
          <w:rFonts w:ascii="Times New Roman" w:hAnsi="Times New Roman" w:cs="Times New Roman"/>
          <w:b/>
          <w:sz w:val="28"/>
          <w:szCs w:val="28"/>
          <w:lang w:eastAsia="en-US"/>
        </w:rPr>
      </w:pPr>
      <w:r w:rsidRPr="004C1A4D">
        <w:rPr>
          <w:rFonts w:ascii="Times New Roman" w:hAnsi="Times New Roman" w:cs="Times New Roman"/>
          <w:b/>
          <w:bCs/>
          <w:sz w:val="28"/>
          <w:szCs w:val="28"/>
          <w:lang w:eastAsia="en-US"/>
        </w:rPr>
        <w:t>Номенклатура дел</w:t>
      </w:r>
    </w:p>
    <w:p w:rsidR="00D64444" w:rsidRPr="004C1A4D" w:rsidRDefault="00D64444" w:rsidP="000C45D5">
      <w:pPr>
        <w:autoSpaceDE w:val="0"/>
        <w:autoSpaceDN w:val="0"/>
        <w:adjustRightInd w:val="0"/>
        <w:spacing w:after="0" w:line="240" w:lineRule="auto"/>
        <w:jc w:val="center"/>
        <w:rPr>
          <w:rFonts w:ascii="Times New Roman" w:hAnsi="Times New Roman" w:cs="Times New Roman"/>
          <w:b/>
          <w:sz w:val="28"/>
          <w:szCs w:val="28"/>
          <w:lang w:eastAsia="en-US"/>
        </w:rPr>
      </w:pPr>
      <w:r w:rsidRPr="004C1A4D">
        <w:rPr>
          <w:rFonts w:ascii="Times New Roman" w:hAnsi="Times New Roman" w:cs="Times New Roman"/>
          <w:b/>
          <w:bCs/>
          <w:sz w:val="28"/>
          <w:szCs w:val="28"/>
          <w:lang w:eastAsia="en-US"/>
        </w:rPr>
        <w:t>территориальной избирательной комиссии</w:t>
      </w:r>
      <w:r>
        <w:rPr>
          <w:rFonts w:ascii="Times New Roman" w:hAnsi="Times New Roman" w:cs="Times New Roman"/>
          <w:b/>
          <w:bCs/>
          <w:sz w:val="28"/>
          <w:szCs w:val="28"/>
          <w:lang w:eastAsia="en-US"/>
        </w:rPr>
        <w:t xml:space="preserve"> </w:t>
      </w:r>
      <w:r w:rsidRPr="004C1A4D">
        <w:rPr>
          <w:rFonts w:ascii="Times New Roman" w:hAnsi="Times New Roman" w:cs="Times New Roman"/>
          <w:b/>
          <w:bCs/>
          <w:sz w:val="28"/>
          <w:szCs w:val="28"/>
          <w:lang w:eastAsia="en-US"/>
        </w:rPr>
        <w:t xml:space="preserve">муниципального района </w:t>
      </w:r>
      <w:r w:rsidR="000C45D5">
        <w:rPr>
          <w:rFonts w:ascii="Times New Roman" w:hAnsi="Times New Roman" w:cs="Times New Roman"/>
          <w:b/>
          <w:bCs/>
          <w:sz w:val="28"/>
          <w:szCs w:val="28"/>
          <w:lang w:eastAsia="en-US"/>
        </w:rPr>
        <w:t>Татышлинский</w:t>
      </w:r>
      <w:r w:rsidRPr="004C1A4D">
        <w:rPr>
          <w:rFonts w:ascii="Times New Roman" w:hAnsi="Times New Roman" w:cs="Times New Roman"/>
          <w:b/>
          <w:bCs/>
          <w:sz w:val="28"/>
          <w:szCs w:val="28"/>
          <w:lang w:eastAsia="en-US"/>
        </w:rPr>
        <w:t xml:space="preserve"> район Республики Башкортостан на 2024 год</w:t>
      </w:r>
    </w:p>
    <w:p w:rsidR="00D64444" w:rsidRPr="004C1A4D" w:rsidRDefault="00D64444" w:rsidP="000C45D5">
      <w:pPr>
        <w:spacing w:after="0" w:line="240" w:lineRule="auto"/>
        <w:ind w:hanging="284"/>
        <w:rPr>
          <w:rFonts w:ascii="Times New Roman" w:hAnsi="Times New Roman" w:cs="Times New Roman"/>
          <w:sz w:val="28"/>
          <w:szCs w:val="28"/>
          <w:vertAlign w:val="superscrip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28"/>
        <w:gridCol w:w="826"/>
        <w:gridCol w:w="1441"/>
        <w:gridCol w:w="1700"/>
      </w:tblGrid>
      <w:tr w:rsidR="00D64444" w:rsidRPr="004C1A4D" w:rsidTr="00F345F4">
        <w:tc>
          <w:tcPr>
            <w:tcW w:w="850"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pStyle w:val="21"/>
              <w:suppressAutoHyphens/>
              <w:rPr>
                <w:b/>
                <w:szCs w:val="24"/>
                <w:lang w:eastAsia="en-US"/>
              </w:rPr>
            </w:pPr>
          </w:p>
          <w:p w:rsidR="00D64444" w:rsidRPr="004C1A4D" w:rsidRDefault="00D64444" w:rsidP="000C45D5">
            <w:pPr>
              <w:pStyle w:val="21"/>
              <w:suppressAutoHyphens/>
              <w:rPr>
                <w:b/>
                <w:szCs w:val="24"/>
                <w:lang w:eastAsia="en-US"/>
              </w:rPr>
            </w:pPr>
            <w:r w:rsidRPr="004C1A4D">
              <w:rPr>
                <w:b/>
                <w:szCs w:val="24"/>
                <w:lang w:eastAsia="en-US"/>
              </w:rPr>
              <w:t>Индекс дела</w:t>
            </w:r>
          </w:p>
        </w:tc>
        <w:tc>
          <w:tcPr>
            <w:tcW w:w="4528"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Заголовок дела</w:t>
            </w:r>
          </w:p>
        </w:tc>
        <w:tc>
          <w:tcPr>
            <w:tcW w:w="82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Кол-во дел (томов, частей)</w:t>
            </w:r>
          </w:p>
        </w:tc>
        <w:tc>
          <w:tcPr>
            <w:tcW w:w="1441"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Срок</w:t>
            </w:r>
          </w:p>
          <w:p w:rsidR="00D64444" w:rsidRPr="004C1A4D" w:rsidRDefault="00D64444" w:rsidP="000C45D5">
            <w:pPr>
              <w:pStyle w:val="2"/>
              <w:suppressAutoHyphens/>
              <w:jc w:val="center"/>
              <w:rPr>
                <w:b/>
                <w:sz w:val="24"/>
                <w:szCs w:val="24"/>
                <w:lang w:eastAsia="en-US"/>
              </w:rPr>
            </w:pPr>
            <w:r w:rsidRPr="004C1A4D">
              <w:rPr>
                <w:b/>
                <w:sz w:val="24"/>
                <w:szCs w:val="24"/>
                <w:lang w:eastAsia="en-US"/>
              </w:rPr>
              <w:t xml:space="preserve">хранения </w:t>
            </w:r>
          </w:p>
          <w:p w:rsidR="00D64444" w:rsidRPr="004C1A4D" w:rsidRDefault="00D64444" w:rsidP="000C45D5">
            <w:pPr>
              <w:pStyle w:val="2"/>
              <w:suppressAutoHyphens/>
              <w:jc w:val="center"/>
              <w:rPr>
                <w:b/>
                <w:sz w:val="24"/>
                <w:szCs w:val="24"/>
                <w:lang w:eastAsia="en-US"/>
              </w:rPr>
            </w:pPr>
            <w:r w:rsidRPr="004C1A4D">
              <w:rPr>
                <w:b/>
                <w:sz w:val="24"/>
                <w:szCs w:val="24"/>
                <w:lang w:eastAsia="en-US"/>
              </w:rPr>
              <w:t xml:space="preserve">и № статьи </w:t>
            </w:r>
          </w:p>
          <w:p w:rsidR="00D64444" w:rsidRPr="004C1A4D" w:rsidRDefault="00D64444" w:rsidP="000C45D5">
            <w:pPr>
              <w:pStyle w:val="2"/>
              <w:suppressAutoHyphens/>
              <w:jc w:val="center"/>
              <w:rPr>
                <w:b/>
                <w:sz w:val="24"/>
                <w:szCs w:val="24"/>
                <w:lang w:eastAsia="en-US"/>
              </w:rPr>
            </w:pPr>
            <w:r w:rsidRPr="004C1A4D">
              <w:rPr>
                <w:b/>
                <w:sz w:val="24"/>
                <w:szCs w:val="24"/>
                <w:lang w:eastAsia="en-US"/>
              </w:rPr>
              <w:t>по перечню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Примечание</w:t>
            </w:r>
          </w:p>
        </w:tc>
      </w:tr>
      <w:tr w:rsidR="00D64444" w:rsidRPr="004C1A4D" w:rsidTr="00F345F4">
        <w:tc>
          <w:tcPr>
            <w:tcW w:w="850"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1</w:t>
            </w:r>
          </w:p>
        </w:tc>
        <w:tc>
          <w:tcPr>
            <w:tcW w:w="4528"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2</w:t>
            </w:r>
          </w:p>
        </w:tc>
        <w:tc>
          <w:tcPr>
            <w:tcW w:w="82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3</w:t>
            </w:r>
          </w:p>
        </w:tc>
        <w:tc>
          <w:tcPr>
            <w:tcW w:w="144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pStyle w:val="2"/>
              <w:suppressAutoHyphens/>
              <w:jc w:val="center"/>
              <w:rPr>
                <w:b/>
                <w:sz w:val="24"/>
                <w:szCs w:val="24"/>
                <w:lang w:eastAsia="en-US"/>
              </w:rPr>
            </w:pPr>
            <w:r w:rsidRPr="004C1A4D">
              <w:rPr>
                <w:b/>
                <w:sz w:val="24"/>
                <w:szCs w:val="24"/>
                <w:lang w:eastAsia="en-US"/>
              </w:rPr>
              <w:t>5</w:t>
            </w:r>
          </w:p>
        </w:tc>
      </w:tr>
    </w:tbl>
    <w:p w:rsidR="00D64444" w:rsidRPr="004C1A4D" w:rsidRDefault="00D64444" w:rsidP="000C45D5">
      <w:pPr>
        <w:numPr>
          <w:ilvl w:val="0"/>
          <w:numId w:val="1"/>
        </w:numPr>
        <w:spacing w:after="0" w:line="240" w:lineRule="auto"/>
        <w:ind w:left="0" w:hanging="360"/>
        <w:jc w:val="center"/>
        <w:rPr>
          <w:rFonts w:ascii="Times New Roman" w:eastAsia="Times New Roman" w:hAnsi="Times New Roman" w:cs="Times New Roman"/>
          <w:sz w:val="24"/>
          <w:szCs w:val="24"/>
        </w:rPr>
      </w:pPr>
      <w:r w:rsidRPr="004C1A4D">
        <w:rPr>
          <w:rFonts w:ascii="Times New Roman" w:hAnsi="Times New Roman" w:cs="Times New Roman"/>
          <w:b/>
          <w:sz w:val="24"/>
          <w:szCs w:val="24"/>
        </w:rPr>
        <w:t>Организационная работа</w:t>
      </w:r>
    </w:p>
    <w:tbl>
      <w:tblPr>
        <w:tblStyle w:val="TableGrid"/>
        <w:tblW w:w="9345" w:type="dxa"/>
        <w:tblInd w:w="-1" w:type="dxa"/>
        <w:tblLayout w:type="fixed"/>
        <w:tblCellMar>
          <w:top w:w="7" w:type="dxa"/>
          <w:left w:w="108" w:type="dxa"/>
          <w:right w:w="79" w:type="dxa"/>
        </w:tblCellMar>
        <w:tblLook w:val="04A0" w:firstRow="1" w:lastRow="0" w:firstColumn="1" w:lastColumn="0" w:noHBand="0" w:noVBand="1"/>
      </w:tblPr>
      <w:tblGrid>
        <w:gridCol w:w="851"/>
        <w:gridCol w:w="4527"/>
        <w:gridCol w:w="712"/>
        <w:gridCol w:w="1557"/>
        <w:gridCol w:w="1698"/>
      </w:tblGrid>
      <w:tr w:rsidR="00D64444" w:rsidRPr="004C1A4D" w:rsidTr="00F345F4">
        <w:trPr>
          <w:trHeight w:val="666"/>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01-01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Конституции РФ и РБ, Федеральные законы, законы РБ о выборах и референдумах. Копии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ДМН</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1б)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2365"/>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01-02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Указы, распоряжения Президента РФ, постановления, распоряжения Правительства РФ, указы, распоряжения Главы РБ, постановления, распоряжения Правительства РБ, постановления Государственного Собрания - Курултая РБ, постановления и иные правовые акты представительных органов муниципальных образований о проведении выборов и референдумов. Копии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ДМН</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2б), 3б),4б)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710"/>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01-03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Постановления и иные правовые акты ЦИК РФ. Копии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ДМН</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1б)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876"/>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01-04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Постановления и иные правовые акты ЦИК РБ, распоряжения председателя ЦИК РБ. Копии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ДМН</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2б)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453"/>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01-05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Регламент работы ТИК </w:t>
            </w:r>
          </w:p>
          <w:p w:rsidR="00D64444" w:rsidRPr="004C1A4D" w:rsidRDefault="00D64444" w:rsidP="000C45D5">
            <w:pPr>
              <w:rPr>
                <w:rFonts w:ascii="Times New Roman" w:eastAsia="Times New Roman" w:hAnsi="Times New Roman"/>
                <w:sz w:val="24"/>
                <w:szCs w:val="24"/>
              </w:rPr>
            </w:pP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Постоянно</w:t>
            </w: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Хранится в протоколе заседания ТИК. В ТИК хранится копия</w:t>
            </w:r>
          </w:p>
        </w:tc>
      </w:tr>
      <w:tr w:rsidR="00D64444" w:rsidRPr="004C1A4D" w:rsidTr="00F345F4">
        <w:trPr>
          <w:trHeight w:val="620"/>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01-06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Протоколы заседаний, решения ТИК и документы к ним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Постоянно 18а)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1381"/>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lastRenderedPageBreak/>
              <w:t xml:space="preserve">01-07 </w:t>
            </w: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Документы (программы, планы, отчеты) о реализации Программы повышения правовой культуры избирателей, в том числе о работе с молодежью и избирателями с ограниченными физическими возможностями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До замены новыми</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color w:val="000000" w:themeColor="text1"/>
                <w:sz w:val="24"/>
                <w:szCs w:val="24"/>
              </w:rPr>
              <w:t>477б)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593"/>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 xml:space="preserve">01-08 </w:t>
            </w: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Документы (программы, планы, отчеты, материалы тестирования и др.)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До замены новыми</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color w:val="000000" w:themeColor="text1"/>
                <w:sz w:val="24"/>
                <w:szCs w:val="24"/>
              </w:rPr>
              <w:t>477б)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1019"/>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01-09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Протоколы заседаний контрольно-ревизионной службы при ТИК и документы к ним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Постоянно </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18в) ПТД</w:t>
            </w:r>
          </w:p>
        </w:tc>
        <w:tc>
          <w:tcPr>
            <w:tcW w:w="169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1381"/>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01-10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Документы (протоколы, заявления, </w:t>
            </w:r>
          </w:p>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предложения) о формировании УИК и документы (копии постановлений, таблицы, схемы) и переписка о дислокации избирательных участков, нормативах технологического оборудования, нарезке избирательных округов</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5 л. ЭПК</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47 ПТД</w:t>
            </w: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*Документы, касающиеся граждан,</w:t>
            </w:r>
          </w:p>
          <w:p w:rsidR="00D64444" w:rsidRPr="004C1A4D" w:rsidRDefault="00D64444" w:rsidP="000C45D5">
            <w:pPr>
              <w:rPr>
                <w:rFonts w:ascii="Times New Roman" w:hAnsi="Times New Roman"/>
                <w:sz w:val="24"/>
                <w:szCs w:val="24"/>
              </w:rPr>
            </w:pPr>
            <w:r w:rsidRPr="004C1A4D">
              <w:rPr>
                <w:rFonts w:ascii="Times New Roman" w:hAnsi="Times New Roman"/>
                <w:sz w:val="24"/>
                <w:szCs w:val="24"/>
              </w:rPr>
              <w:t>назначенных членами</w:t>
            </w:r>
          </w:p>
          <w:p w:rsidR="00D64444" w:rsidRPr="004C1A4D" w:rsidRDefault="00D64444" w:rsidP="000C45D5">
            <w:pPr>
              <w:rPr>
                <w:rFonts w:ascii="Times New Roman" w:hAnsi="Times New Roman"/>
                <w:sz w:val="24"/>
                <w:szCs w:val="24"/>
              </w:rPr>
            </w:pPr>
            <w:r w:rsidRPr="004C1A4D">
              <w:rPr>
                <w:rFonts w:ascii="Times New Roman" w:hAnsi="Times New Roman"/>
                <w:sz w:val="24"/>
                <w:szCs w:val="24"/>
              </w:rPr>
              <w:t>УИК, являются</w:t>
            </w:r>
          </w:p>
          <w:p w:rsidR="00D64444" w:rsidRPr="004C1A4D" w:rsidRDefault="00D64444" w:rsidP="000C45D5">
            <w:pPr>
              <w:rPr>
                <w:rFonts w:ascii="Times New Roman" w:hAnsi="Times New Roman"/>
                <w:sz w:val="24"/>
                <w:szCs w:val="24"/>
              </w:rPr>
            </w:pPr>
            <w:r w:rsidRPr="004C1A4D">
              <w:rPr>
                <w:rFonts w:ascii="Times New Roman" w:hAnsi="Times New Roman"/>
                <w:sz w:val="24"/>
                <w:szCs w:val="24"/>
              </w:rPr>
              <w:t>приложениями к</w:t>
            </w:r>
          </w:p>
          <w:p w:rsidR="00D64444" w:rsidRPr="004C1A4D" w:rsidRDefault="00D64444" w:rsidP="000C45D5">
            <w:pPr>
              <w:rPr>
                <w:rFonts w:ascii="Times New Roman" w:hAnsi="Times New Roman"/>
                <w:sz w:val="24"/>
                <w:szCs w:val="24"/>
              </w:rPr>
            </w:pPr>
            <w:r w:rsidRPr="004C1A4D">
              <w:rPr>
                <w:rFonts w:ascii="Times New Roman" w:hAnsi="Times New Roman"/>
                <w:sz w:val="24"/>
                <w:szCs w:val="24"/>
              </w:rPr>
              <w:t>протоколу</w:t>
            </w:r>
          </w:p>
          <w:p w:rsidR="00D64444" w:rsidRPr="004C1A4D" w:rsidRDefault="00D64444" w:rsidP="000C45D5">
            <w:pPr>
              <w:rPr>
                <w:rFonts w:ascii="Times New Roman" w:hAnsi="Times New Roman"/>
                <w:sz w:val="24"/>
                <w:szCs w:val="24"/>
              </w:rPr>
            </w:pPr>
            <w:r w:rsidRPr="004C1A4D">
              <w:rPr>
                <w:rFonts w:ascii="Times New Roman" w:hAnsi="Times New Roman"/>
                <w:sz w:val="24"/>
                <w:szCs w:val="24"/>
              </w:rPr>
              <w:t>заседания</w:t>
            </w:r>
          </w:p>
          <w:p w:rsidR="00D64444" w:rsidRPr="004C1A4D" w:rsidRDefault="00D64444" w:rsidP="000C45D5">
            <w:pPr>
              <w:ind w:firstLine="5"/>
              <w:jc w:val="center"/>
              <w:rPr>
                <w:rFonts w:ascii="Times New Roman" w:eastAsia="Times New Roman" w:hAnsi="Times New Roman"/>
                <w:sz w:val="24"/>
                <w:szCs w:val="24"/>
              </w:rPr>
            </w:pPr>
            <w:r w:rsidRPr="004C1A4D">
              <w:rPr>
                <w:rFonts w:ascii="Times New Roman" w:hAnsi="Times New Roman"/>
                <w:sz w:val="24"/>
                <w:szCs w:val="24"/>
              </w:rPr>
              <w:t>ТИК и хранятся постоянно</w:t>
            </w:r>
          </w:p>
        </w:tc>
      </w:tr>
      <w:tr w:rsidR="00D64444" w:rsidRPr="004C1A4D" w:rsidTr="00F345F4">
        <w:trPr>
          <w:trHeight w:val="1446"/>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01-11</w:t>
            </w: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Информационные обзоры (доклады) о деятельности избирательной комиссии и статьи, тексты публикаций в СМИ о деятельности избирательных комиссий и ходе избирательных кампаний</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5 лет ЭПК </w:t>
            </w:r>
          </w:p>
          <w:p w:rsidR="00D64444" w:rsidRPr="004C1A4D" w:rsidRDefault="00D64444" w:rsidP="000C45D5">
            <w:pPr>
              <w:rPr>
                <w:rFonts w:ascii="Times New Roman" w:hAnsi="Times New Roman"/>
                <w:sz w:val="24"/>
                <w:szCs w:val="24"/>
              </w:rPr>
            </w:pPr>
            <w:r w:rsidRPr="004C1A4D">
              <w:rPr>
                <w:rFonts w:ascii="Times New Roman" w:hAnsi="Times New Roman"/>
                <w:sz w:val="24"/>
                <w:szCs w:val="24"/>
              </w:rPr>
              <w:t xml:space="preserve">371 ПТД </w:t>
            </w:r>
          </w:p>
          <w:p w:rsidR="00D64444" w:rsidRPr="004C1A4D" w:rsidRDefault="00D64444" w:rsidP="000C45D5">
            <w:pPr>
              <w:jc w:val="center"/>
              <w:rPr>
                <w:rFonts w:ascii="Times New Roman" w:eastAsia="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На государственное и муниципальное хранение не передаются. Хранятся в ТИК</w:t>
            </w:r>
          </w:p>
        </w:tc>
      </w:tr>
      <w:tr w:rsidR="00D64444" w:rsidRPr="004C1A4D" w:rsidTr="00F345F4">
        <w:trPr>
          <w:trHeight w:val="1213"/>
        </w:trPr>
        <w:tc>
          <w:tcPr>
            <w:tcW w:w="851" w:type="dxa"/>
            <w:tcBorders>
              <w:top w:val="single" w:sz="4" w:space="0" w:color="000000"/>
              <w:left w:val="single" w:sz="4" w:space="0" w:color="000000"/>
              <w:bottom w:val="nil"/>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01-12 </w:t>
            </w:r>
          </w:p>
          <w:p w:rsidR="00D64444" w:rsidRPr="004C1A4D" w:rsidRDefault="00D64444" w:rsidP="000C45D5">
            <w:pPr>
              <w:rPr>
                <w:rFonts w:ascii="Times New Roman" w:hAnsi="Times New Roman"/>
                <w:sz w:val="24"/>
                <w:szCs w:val="24"/>
              </w:rPr>
            </w:pP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000000"/>
              <w:left w:val="single" w:sz="4" w:space="0" w:color="000000"/>
              <w:bottom w:val="single" w:sz="4" w:space="0" w:color="auto"/>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Переписка с Центральной избирательной комиссией Республики Башкортостан, ОИК и УИК о проведении выборов</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auto"/>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Постоянно</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Решение ЭПК РБ от 28.01.1998 №1</w:t>
            </w:r>
          </w:p>
        </w:tc>
        <w:tc>
          <w:tcPr>
            <w:tcW w:w="1699" w:type="dxa"/>
            <w:tcBorders>
              <w:top w:val="single" w:sz="4" w:space="0" w:color="000000"/>
              <w:left w:val="single" w:sz="4" w:space="0" w:color="000000"/>
              <w:bottom w:val="single" w:sz="4" w:space="0" w:color="auto"/>
              <w:right w:val="single" w:sz="4" w:space="0" w:color="000000"/>
            </w:tcBorders>
          </w:tcPr>
          <w:p w:rsidR="00D64444" w:rsidRPr="004C1A4D" w:rsidRDefault="00D64444" w:rsidP="000C45D5">
            <w:pPr>
              <w:jc w:val="center"/>
              <w:rPr>
                <w:rFonts w:ascii="Times New Roman" w:eastAsia="Times New Roman" w:hAnsi="Times New Roman"/>
                <w:sz w:val="24"/>
                <w:szCs w:val="24"/>
              </w:rPr>
            </w:pPr>
          </w:p>
        </w:tc>
      </w:tr>
      <w:tr w:rsidR="00D64444" w:rsidRPr="004C1A4D" w:rsidTr="00F345F4">
        <w:trPr>
          <w:trHeight w:val="1381"/>
        </w:trPr>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01-13 </w:t>
            </w:r>
          </w:p>
          <w:p w:rsidR="00D64444" w:rsidRPr="004C1A4D" w:rsidRDefault="00D64444" w:rsidP="000C45D5">
            <w:pPr>
              <w:jc w:val="center"/>
              <w:rPr>
                <w:rFonts w:ascii="Times New Roman" w:eastAsia="Times New Roman" w:hAnsi="Times New Roman"/>
                <w:sz w:val="24"/>
                <w:szCs w:val="24"/>
              </w:rPr>
            </w:pPr>
          </w:p>
        </w:tc>
        <w:tc>
          <w:tcPr>
            <w:tcW w:w="4530"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rPr>
                <w:rFonts w:ascii="Times New Roman" w:eastAsia="Times New Roman" w:hAnsi="Times New Roman"/>
                <w:sz w:val="24"/>
                <w:szCs w:val="24"/>
              </w:rPr>
            </w:pPr>
            <w:r w:rsidRPr="004C1A4D">
              <w:rPr>
                <w:rFonts w:ascii="Times New Roman" w:hAnsi="Times New Roman"/>
                <w:sz w:val="24"/>
                <w:szCs w:val="24"/>
              </w:rPr>
              <w:t>Переписка с органами государственной власти и местного самоуправления Республики Башкортостан, с правоохранительными и судебными органами,</w:t>
            </w:r>
            <w:r>
              <w:rPr>
                <w:rFonts w:ascii="Times New Roman" w:hAnsi="Times New Roman"/>
                <w:sz w:val="24"/>
                <w:szCs w:val="24"/>
              </w:rPr>
              <w:t xml:space="preserve"> </w:t>
            </w:r>
            <w:r w:rsidRPr="004C1A4D">
              <w:rPr>
                <w:rFonts w:ascii="Times New Roman" w:hAnsi="Times New Roman"/>
                <w:sz w:val="24"/>
                <w:szCs w:val="24"/>
              </w:rPr>
              <w:t>политическими партиями, движениями, общественными организациями, средствами массовой информации,</w:t>
            </w:r>
            <w:r>
              <w:rPr>
                <w:rFonts w:ascii="Times New Roman" w:hAnsi="Times New Roman"/>
                <w:sz w:val="24"/>
                <w:szCs w:val="24"/>
              </w:rPr>
              <w:t xml:space="preserve"> </w:t>
            </w:r>
            <w:r w:rsidRPr="004C1A4D">
              <w:rPr>
                <w:rFonts w:ascii="Times New Roman" w:hAnsi="Times New Roman"/>
                <w:sz w:val="24"/>
                <w:szCs w:val="24"/>
              </w:rPr>
              <w:t xml:space="preserve">иными организациями о </w:t>
            </w:r>
            <w:r w:rsidRPr="004C1A4D">
              <w:rPr>
                <w:rFonts w:ascii="Times New Roman" w:hAnsi="Times New Roman"/>
                <w:sz w:val="24"/>
                <w:szCs w:val="24"/>
              </w:rPr>
              <w:lastRenderedPageBreak/>
              <w:t>проведении выборов</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rPr>
                <w:rFonts w:ascii="Times New Roman" w:eastAsia="Times New Roman" w:hAnsi="Times New Roman"/>
                <w:sz w:val="24"/>
                <w:szCs w:val="24"/>
              </w:rPr>
            </w:pPr>
            <w:r w:rsidRPr="004C1A4D">
              <w:rPr>
                <w:rFonts w:ascii="Times New Roman" w:hAnsi="Times New Roman"/>
                <w:sz w:val="24"/>
                <w:szCs w:val="24"/>
              </w:rPr>
              <w:t>5 л.</w:t>
            </w:r>
          </w:p>
          <w:p w:rsidR="00D64444" w:rsidRPr="004C1A4D" w:rsidRDefault="00D64444" w:rsidP="000C45D5">
            <w:pPr>
              <w:suppressAutoHyphens/>
              <w:rPr>
                <w:rFonts w:ascii="Times New Roman" w:hAnsi="Times New Roman"/>
                <w:sz w:val="24"/>
                <w:szCs w:val="24"/>
              </w:rPr>
            </w:pPr>
            <w:r w:rsidRPr="004C1A4D">
              <w:rPr>
                <w:rFonts w:ascii="Times New Roman" w:hAnsi="Times New Roman"/>
                <w:sz w:val="24"/>
                <w:szCs w:val="24"/>
              </w:rPr>
              <w:t>ЭПК</w:t>
            </w:r>
          </w:p>
          <w:p w:rsidR="00D64444" w:rsidRPr="004C1A4D" w:rsidRDefault="00D64444" w:rsidP="000C45D5">
            <w:pPr>
              <w:suppressAutoHyphens/>
              <w:jc w:val="center"/>
              <w:rPr>
                <w:rFonts w:ascii="Times New Roman" w:eastAsia="Times New Roman" w:hAnsi="Times New Roman"/>
                <w:sz w:val="24"/>
                <w:szCs w:val="24"/>
              </w:rPr>
            </w:pPr>
            <w:r w:rsidRPr="004C1A4D">
              <w:rPr>
                <w:rFonts w:ascii="Times New Roman" w:hAnsi="Times New Roman"/>
                <w:sz w:val="24"/>
                <w:szCs w:val="24"/>
              </w:rPr>
              <w:t>ПТД</w:t>
            </w:r>
          </w:p>
        </w:tc>
        <w:tc>
          <w:tcPr>
            <w:tcW w:w="169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jc w:val="center"/>
              <w:rPr>
                <w:rFonts w:ascii="Times New Roman" w:eastAsia="Times New Roman" w:hAnsi="Times New Roman"/>
                <w:color w:val="7030A0"/>
                <w:sz w:val="24"/>
                <w:szCs w:val="24"/>
              </w:rPr>
            </w:pPr>
          </w:p>
        </w:tc>
      </w:tr>
      <w:tr w:rsidR="00D64444" w:rsidRPr="004C1A4D" w:rsidTr="00F345F4">
        <w:trPr>
          <w:trHeight w:val="1381"/>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 xml:space="preserve">01-14 </w:t>
            </w:r>
          </w:p>
        </w:tc>
        <w:tc>
          <w:tcPr>
            <w:tcW w:w="4530" w:type="dxa"/>
            <w:tcBorders>
              <w:top w:val="single" w:sz="4" w:space="0" w:color="auto"/>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Обращения граждан, документы (справки, сведения, переписка) по их рассмотрению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auto"/>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5 л. ЭПК 148 ПТД</w:t>
            </w:r>
          </w:p>
        </w:tc>
        <w:tc>
          <w:tcPr>
            <w:tcW w:w="1699" w:type="dxa"/>
            <w:tcBorders>
              <w:top w:val="single" w:sz="4" w:space="0" w:color="auto"/>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В случае неоднократного</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обращения – 5 л. после последнего рассмотрения</w:t>
            </w:r>
          </w:p>
        </w:tc>
      </w:tr>
      <w:tr w:rsidR="00D64444" w:rsidRPr="004C1A4D" w:rsidTr="00F345F4">
        <w:trPr>
          <w:trHeight w:val="543"/>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 xml:space="preserve">01-15 </w:t>
            </w: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Копии документов (исковых заявлений, возражений по искам, решений судов) об участии в судебных процессах по вопросам организации и проведения выборов и референдумов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5л.</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 xml:space="preserve">143 ПТД </w:t>
            </w: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После вынесения решения</w:t>
            </w:r>
          </w:p>
        </w:tc>
      </w:tr>
      <w:tr w:rsidR="00D64444" w:rsidRPr="004C1A4D" w:rsidTr="00F345F4">
        <w:trPr>
          <w:trHeight w:val="714"/>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 xml:space="preserve">01-16 </w:t>
            </w: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 xml:space="preserve">Документы (письма, договоры, акты) о передаче на хранение технологического оборудования УИК </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5 л.</w:t>
            </w:r>
          </w:p>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525 ПТД</w:t>
            </w: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 xml:space="preserve">После истечения </w:t>
            </w:r>
            <w:proofErr w:type="spellStart"/>
            <w:r w:rsidRPr="004C1A4D">
              <w:rPr>
                <w:rFonts w:ascii="Times New Roman" w:hAnsi="Times New Roman"/>
                <w:sz w:val="24"/>
                <w:szCs w:val="24"/>
              </w:rPr>
              <w:t>срокадействия</w:t>
            </w:r>
            <w:proofErr w:type="spellEnd"/>
            <w:r w:rsidRPr="004C1A4D">
              <w:rPr>
                <w:rFonts w:ascii="Times New Roman" w:hAnsi="Times New Roman"/>
                <w:sz w:val="24"/>
                <w:szCs w:val="24"/>
              </w:rPr>
              <w:t xml:space="preserve"> договора</w:t>
            </w:r>
          </w:p>
        </w:tc>
      </w:tr>
      <w:tr w:rsidR="00D64444" w:rsidRPr="004C1A4D" w:rsidTr="00F345F4">
        <w:trPr>
          <w:trHeight w:val="1090"/>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01-17</w:t>
            </w:r>
          </w:p>
        </w:tc>
        <w:tc>
          <w:tcPr>
            <w:tcW w:w="4530"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sz w:val="24"/>
                <w:szCs w:val="24"/>
              </w:rPr>
            </w:pPr>
            <w:r w:rsidRPr="004C1A4D">
              <w:rPr>
                <w:rFonts w:ascii="Times New Roman" w:hAnsi="Times New Roman"/>
                <w:sz w:val="24"/>
                <w:szCs w:val="24"/>
              </w:rPr>
              <w:t>Предложения по кандидатурам в состав участковых избирательных комиссий (заявления, решения, протоколы собраний избирателей)</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olor w:val="003300"/>
                <w:sz w:val="24"/>
                <w:szCs w:val="24"/>
              </w:rPr>
            </w:pPr>
            <w:r w:rsidRPr="004C1A4D">
              <w:rPr>
                <w:rFonts w:ascii="Times New Roman" w:hAnsi="Times New Roman"/>
                <w:color w:val="003300"/>
                <w:sz w:val="24"/>
                <w:szCs w:val="24"/>
              </w:rPr>
              <w:t>1 год</w:t>
            </w: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ind w:firstLine="34"/>
              <w:jc w:val="center"/>
              <w:rPr>
                <w:rFonts w:ascii="Times New Roman" w:eastAsia="Times New Roman" w:hAnsi="Times New Roman"/>
                <w:color w:val="003300"/>
                <w:sz w:val="24"/>
                <w:szCs w:val="24"/>
              </w:rPr>
            </w:pPr>
            <w:r w:rsidRPr="004C1A4D">
              <w:rPr>
                <w:rFonts w:ascii="Times New Roman" w:hAnsi="Times New Roman"/>
                <w:color w:val="003300"/>
                <w:sz w:val="24"/>
                <w:szCs w:val="24"/>
              </w:rPr>
              <w:t>Со дня формирования нового состава</w:t>
            </w:r>
          </w:p>
        </w:tc>
      </w:tr>
      <w:tr w:rsidR="00D64444" w:rsidRPr="004C1A4D" w:rsidTr="00F345F4">
        <w:trPr>
          <w:trHeight w:val="1106"/>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sz w:val="24"/>
                <w:szCs w:val="24"/>
              </w:rPr>
            </w:pPr>
            <w:r w:rsidRPr="004C1A4D">
              <w:rPr>
                <w:rFonts w:ascii="Times New Roman" w:hAnsi="Times New Roman"/>
                <w:sz w:val="24"/>
                <w:szCs w:val="24"/>
              </w:rPr>
              <w:t>01-18</w:t>
            </w:r>
          </w:p>
        </w:tc>
        <w:tc>
          <w:tcPr>
            <w:tcW w:w="4530" w:type="dxa"/>
            <w:tcBorders>
              <w:top w:val="single" w:sz="4" w:space="0" w:color="000000"/>
              <w:left w:val="single" w:sz="4" w:space="0" w:color="000000"/>
              <w:bottom w:val="single" w:sz="4" w:space="0" w:color="auto"/>
              <w:right w:val="single" w:sz="4" w:space="0" w:color="000000"/>
            </w:tcBorders>
            <w:hideMark/>
          </w:tcPr>
          <w:p w:rsidR="00D64444" w:rsidRPr="004C1A4D" w:rsidRDefault="00D64444" w:rsidP="000C45D5">
            <w:pPr>
              <w:rPr>
                <w:rFonts w:ascii="Times New Roman" w:eastAsia="Times New Roman" w:hAnsi="Times New Roman"/>
                <w:color w:val="FF0000"/>
                <w:sz w:val="24"/>
                <w:szCs w:val="24"/>
              </w:rPr>
            </w:pPr>
            <w:r w:rsidRPr="004C1A4D">
              <w:rPr>
                <w:rFonts w:ascii="Times New Roman" w:hAnsi="Times New Roman"/>
                <w:sz w:val="24"/>
                <w:szCs w:val="24"/>
              </w:rPr>
              <w:t>Предложения по кандидатурам в резерв составов участковых избирательных комиссий (заявления, решения, протоколы собраний избирателей)</w:t>
            </w:r>
          </w:p>
        </w:tc>
        <w:tc>
          <w:tcPr>
            <w:tcW w:w="712"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sz w:val="24"/>
                <w:szCs w:val="24"/>
              </w:rPr>
            </w:pPr>
          </w:p>
        </w:tc>
        <w:tc>
          <w:tcPr>
            <w:tcW w:w="1558" w:type="dxa"/>
            <w:tcBorders>
              <w:top w:val="single" w:sz="4" w:space="0" w:color="000000"/>
              <w:left w:val="single" w:sz="4" w:space="0" w:color="000000"/>
              <w:bottom w:val="single" w:sz="4" w:space="0" w:color="auto"/>
              <w:right w:val="single" w:sz="4" w:space="0" w:color="000000"/>
            </w:tcBorders>
            <w:hideMark/>
          </w:tcPr>
          <w:p w:rsidR="00D64444" w:rsidRPr="004C1A4D" w:rsidRDefault="00D64444" w:rsidP="000C45D5">
            <w:pPr>
              <w:jc w:val="center"/>
              <w:rPr>
                <w:rFonts w:ascii="Times New Roman" w:eastAsia="Times New Roman" w:hAnsi="Times New Roman"/>
                <w:color w:val="003300"/>
                <w:sz w:val="24"/>
                <w:szCs w:val="24"/>
              </w:rPr>
            </w:pPr>
            <w:r w:rsidRPr="004C1A4D">
              <w:rPr>
                <w:rFonts w:ascii="Times New Roman" w:hAnsi="Times New Roman"/>
                <w:color w:val="003300"/>
                <w:sz w:val="24"/>
                <w:szCs w:val="24"/>
              </w:rPr>
              <w:t>1 год</w:t>
            </w:r>
          </w:p>
        </w:tc>
        <w:tc>
          <w:tcPr>
            <w:tcW w:w="169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olor w:val="003300"/>
                <w:sz w:val="24"/>
                <w:szCs w:val="24"/>
              </w:rPr>
            </w:pPr>
            <w:r w:rsidRPr="004C1A4D">
              <w:rPr>
                <w:rFonts w:ascii="Times New Roman" w:hAnsi="Times New Roman"/>
                <w:color w:val="003300"/>
                <w:sz w:val="24"/>
                <w:szCs w:val="24"/>
              </w:rPr>
              <w:t>Со дня формирования нового состава</w:t>
            </w:r>
          </w:p>
        </w:tc>
      </w:tr>
    </w:tbl>
    <w:p w:rsidR="00D64444" w:rsidRPr="004C1A4D" w:rsidRDefault="00D64444" w:rsidP="000C45D5">
      <w:pPr>
        <w:spacing w:after="0" w:line="240" w:lineRule="auto"/>
        <w:rPr>
          <w:rFonts w:ascii="Times New Roman" w:eastAsia="Times New Roman" w:hAnsi="Times New Roman" w:cs="Times New Roman"/>
          <w:sz w:val="24"/>
          <w:szCs w:val="24"/>
        </w:rPr>
      </w:pPr>
    </w:p>
    <w:p w:rsidR="00D64444" w:rsidRPr="004C1A4D" w:rsidRDefault="00D64444" w:rsidP="000C45D5">
      <w:pPr>
        <w:numPr>
          <w:ilvl w:val="0"/>
          <w:numId w:val="1"/>
        </w:numPr>
        <w:spacing w:after="0" w:line="240" w:lineRule="auto"/>
        <w:ind w:left="0" w:hanging="360"/>
        <w:rPr>
          <w:rFonts w:ascii="Times New Roman" w:hAnsi="Times New Roman" w:cs="Times New Roman"/>
          <w:sz w:val="24"/>
          <w:szCs w:val="24"/>
        </w:rPr>
      </w:pPr>
      <w:r w:rsidRPr="004C1A4D">
        <w:rPr>
          <w:rFonts w:ascii="Times New Roman" w:hAnsi="Times New Roman" w:cs="Times New Roman"/>
          <w:b/>
          <w:sz w:val="24"/>
          <w:szCs w:val="24"/>
        </w:rPr>
        <w:t xml:space="preserve">Выборы Президента Российской Федерации </w:t>
      </w:r>
    </w:p>
    <w:p w:rsidR="00D64444" w:rsidRPr="004C1A4D" w:rsidRDefault="00D64444" w:rsidP="000C45D5">
      <w:pPr>
        <w:spacing w:after="0" w:line="240" w:lineRule="auto"/>
        <w:rPr>
          <w:rFonts w:ascii="Times New Roman" w:hAnsi="Times New Roman" w:cs="Times New Roman"/>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498"/>
        <w:gridCol w:w="709"/>
        <w:gridCol w:w="1558"/>
        <w:gridCol w:w="1700"/>
      </w:tblGrid>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02-01</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Протоколы заседаний территориальной избирательной комиссии, решения избирательной комиссии и документы к ним </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5 лет,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затем передаются на постоянное хранение</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02-02</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Протоколы заседаний участковых избирательных комиссий и документы к ним</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5 лет,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затем передаются на постоянное хранение</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r w:rsidRPr="004C1A4D">
              <w:rPr>
                <w:rFonts w:ascii="Times New Roman" w:eastAsia="Calibri" w:hAnsi="Times New Roman" w:cs="Times New Roman"/>
                <w:sz w:val="24"/>
                <w:szCs w:val="24"/>
                <w:vertAlign w:val="superscript"/>
                <w:lang w:eastAsia="en-US"/>
              </w:rPr>
              <w:footnoteReference w:id="1"/>
            </w:r>
          </w:p>
        </w:tc>
      </w:tr>
      <w:tr w:rsidR="00D64444" w:rsidRPr="004C1A4D" w:rsidTr="00F345F4">
        <w:trPr>
          <w:trHeight w:val="1115"/>
        </w:trPr>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02-03</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Отчеты территориальной избирательной комиссии и участковых избирательных комиссий о поступлении и расходовании средств федерального бюджета, выделенных данным избирательным комиссиям на подготовку и проведение выборов (копии)</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5 лет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со дня официального опубликования результатов выборов</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02-04</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Протокол территориальной избирательной комиссии об итогах голосования, сводная таблица об итогах голосования, включающая полные данные всех протоколов участковых избирательных комиссий об итогах голосования (вторые экземпляры), заверенные копии особых мнений членов ТИК с правом решающего голоса, заверенные копии жалоб (заявлений), поступивших в указанную комиссию в период, который начинается в день голосования и оканчивается в день составления ТИК протокола об итогах голосования, и принятые по указанным жалобам (заявлениям) решения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5 лет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со дня официального опубликования результатов выборов</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02-05</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Протоколы участковых избирательных комиссий об итогах голосования с приобщенными к ним заверенными копиями особых мнений членов УИК с правом решающего голоса, заверенными копиями жалоб (заявлений), поступивших в комиссию в день голосования и до окончания подсчета голосов избирателей, и принятые по указанным жалобам (заявлениям) решения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5 лет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со дня официального опубликования результатов выборов</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02-06</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Акты, приложенные ко второму экземпляру протокола территориальной избирательной комиссии об итогах голосования, к первым и вторым экземплярам протоколов участковых избирательных комиссий об итогах голосования, в том числе акты о проведении голосования вне помещения для голосования, о превышении числа избирательных бюллетеней, извлеченных из сейф-пакетов, над числом избирательных бюллетеней, указанным в актах о проведении голосования, о проведении голосования с использованием стационарного или переносного ящика для голосования и </w:t>
            </w:r>
            <w:r w:rsidRPr="004C1A4D">
              <w:rPr>
                <w:rFonts w:ascii="Times New Roman" w:eastAsia="Calibri" w:hAnsi="Times New Roman" w:cs="Times New Roman"/>
                <w:sz w:val="24"/>
                <w:szCs w:val="24"/>
                <w:lang w:eastAsia="en-US"/>
              </w:rPr>
              <w:lastRenderedPageBreak/>
              <w:t>сейф-пакета, о повреждении или иных нарушениях целостности (идентичности) сейф-пакета или индикационной ленты (при наличии), о повреждении или иных нарушениях пломбы (при наличии)</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02-07</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Опечатанные избирательные бюллетени</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02-08</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Неиспользованные (погашенные) избирательные бюллетени</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02-09</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Неиспользованные специальные знаки (марки) для избирательных бюллетеней</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rPr>
          <w:trHeight w:val="482"/>
        </w:trPr>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02-10</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Листы (части листов) от использованных специальных знаков (марок) для избирательных бюллетеней</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один год со дня официального </w:t>
            </w:r>
            <w:r w:rsidRPr="004C1A4D">
              <w:rPr>
                <w:rFonts w:ascii="Times New Roman" w:eastAsia="Calibri" w:hAnsi="Times New Roman" w:cs="Times New Roman"/>
                <w:sz w:val="24"/>
                <w:szCs w:val="24"/>
                <w:lang w:eastAsia="en-US"/>
              </w:rPr>
              <w:lastRenderedPageBreak/>
              <w:t>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lastRenderedPageBreak/>
              <w:t>В территориальной избирательной комиссии</w:t>
            </w:r>
          </w:p>
        </w:tc>
      </w:tr>
      <w:tr w:rsidR="00D64444" w:rsidRPr="004C1A4D" w:rsidTr="00F345F4">
        <w:trPr>
          <w:trHeight w:val="280"/>
        </w:trPr>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02-11</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Неиспользованные (погашенные) защитные марки для сейф-пакетов</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02-12</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Ведомости передачи избирательных бюллетеней членам участковых избирательных комиссий для выдачи их избирателям в помещении для голосования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02-13</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Ведомости передачи избирательных бюллетеней членам участковых избирательных комиссий при проведении голосования вне помещения для голосования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02-14</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tabs>
                <w:tab w:val="left" w:pos="1440"/>
              </w:tabs>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Ведомости применения средств </w:t>
            </w:r>
            <w:r w:rsidRPr="004C1A4D">
              <w:rPr>
                <w:rFonts w:ascii="Times New Roman" w:eastAsia="Calibri" w:hAnsi="Times New Roman" w:cs="Times New Roman"/>
                <w:sz w:val="24"/>
                <w:szCs w:val="24"/>
                <w:lang w:eastAsia="en-US"/>
              </w:rPr>
              <w:lastRenderedPageBreak/>
              <w:t>видеонаблюдения (</w:t>
            </w:r>
            <w:proofErr w:type="spellStart"/>
            <w:r w:rsidRPr="004C1A4D">
              <w:rPr>
                <w:rFonts w:ascii="Times New Roman" w:eastAsia="Calibri" w:hAnsi="Times New Roman" w:cs="Times New Roman"/>
                <w:sz w:val="24"/>
                <w:szCs w:val="24"/>
                <w:lang w:eastAsia="en-US"/>
              </w:rPr>
              <w:t>видеофиксации</w:t>
            </w:r>
            <w:proofErr w:type="spellEnd"/>
            <w:r w:rsidRPr="004C1A4D">
              <w:rPr>
                <w:rFonts w:ascii="Times New Roman" w:eastAsia="Calibri" w:hAnsi="Times New Roman" w:cs="Times New Roman"/>
                <w:sz w:val="24"/>
                <w:szCs w:val="24"/>
                <w:lang w:eastAsia="en-US"/>
              </w:rPr>
              <w:t xml:space="preserve">) </w:t>
            </w:r>
          </w:p>
          <w:p w:rsidR="00D64444" w:rsidRPr="004C1A4D" w:rsidRDefault="00D64444" w:rsidP="000C45D5">
            <w:pPr>
              <w:tabs>
                <w:tab w:val="left" w:pos="1440"/>
              </w:tabs>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помещениях для голосования (в случае применения);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w:t>
            </w:r>
            <w:r w:rsidRPr="004C1A4D">
              <w:rPr>
                <w:rFonts w:ascii="Times New Roman" w:eastAsia="Calibri" w:hAnsi="Times New Roman" w:cs="Times New Roman"/>
                <w:sz w:val="24"/>
                <w:szCs w:val="24"/>
                <w:lang w:eastAsia="en-US"/>
              </w:rPr>
              <w:lastRenderedPageBreak/>
              <w:t>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lastRenderedPageBreak/>
              <w:t xml:space="preserve">В </w:t>
            </w:r>
            <w:r w:rsidRPr="004C1A4D">
              <w:rPr>
                <w:rFonts w:ascii="Times New Roman" w:eastAsia="Calibri" w:hAnsi="Times New Roman" w:cs="Times New Roman"/>
                <w:sz w:val="24"/>
                <w:szCs w:val="24"/>
                <w:lang w:eastAsia="en-US"/>
              </w:rPr>
              <w:lastRenderedPageBreak/>
              <w:t>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02-15</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tabs>
                <w:tab w:val="left" w:pos="1440"/>
              </w:tabs>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Увеличенные формы сводной таблицы об итогах голосования, протоколов участковых избирательных комиссий об итогах голосования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02-16</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Списки избирателей (заявления избирателей, реестры по уточнению списков избирателей; акты о проведении голосования вне помещения для голосования; реестры (выписки из реестров) заявлений (обращений) о голосовании вне помещения для голосования и т.д.</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Хранятся один год со дня официального опубликования результатов выборов, по истечении срока 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 территориальной избирательной комиссии</w:t>
            </w:r>
          </w:p>
        </w:tc>
      </w:tr>
      <w:tr w:rsidR="00D64444" w:rsidRPr="004C1A4D" w:rsidTr="00F345F4">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02-17</w:t>
            </w:r>
          </w:p>
        </w:tc>
        <w:tc>
          <w:tcPr>
            <w:tcW w:w="4502"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Журнал регистрации заявлений о голосовании по месту нахождения составленный территориальной комиссией, МФЦ, участковыми комиссиями (вместе с основной частью заявления, сопроводительным реестром передачи заявлений о включении избирателя в список избирателей по месту нахождения)</w:t>
            </w:r>
          </w:p>
        </w:tc>
        <w:tc>
          <w:tcPr>
            <w:tcW w:w="70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ind w:firstLine="708"/>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Хранятся один год со дня официального опубликования результатов выборов, по истечении срока </w:t>
            </w:r>
            <w:r w:rsidRPr="004C1A4D">
              <w:rPr>
                <w:rFonts w:ascii="Times New Roman" w:eastAsia="Calibri" w:hAnsi="Times New Roman" w:cs="Times New Roman"/>
                <w:sz w:val="24"/>
                <w:szCs w:val="24"/>
                <w:lang w:eastAsia="en-US"/>
              </w:rPr>
              <w:lastRenderedPageBreak/>
              <w:t>хранения уничтожаются по акту</w:t>
            </w:r>
          </w:p>
        </w:tc>
        <w:tc>
          <w:tcPr>
            <w:tcW w:w="170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lastRenderedPageBreak/>
              <w:t>В территориальной избирательной комиссии</w:t>
            </w:r>
          </w:p>
        </w:tc>
      </w:tr>
    </w:tbl>
    <w:p w:rsidR="00D64444" w:rsidRPr="004C1A4D" w:rsidRDefault="00D64444" w:rsidP="000C45D5">
      <w:pPr>
        <w:spacing w:after="0" w:line="240" w:lineRule="auto"/>
        <w:rPr>
          <w:rFonts w:ascii="Times New Roman" w:eastAsia="Times New Roman" w:hAnsi="Times New Roman" w:cs="Times New Roman"/>
          <w:b/>
          <w:sz w:val="24"/>
          <w:szCs w:val="24"/>
        </w:rPr>
      </w:pPr>
    </w:p>
    <w:p w:rsidR="00D64444" w:rsidRPr="004C1A4D" w:rsidRDefault="00D64444" w:rsidP="000C45D5">
      <w:pPr>
        <w:spacing w:after="0" w:line="240" w:lineRule="auto"/>
        <w:ind w:firstLine="850"/>
        <w:rPr>
          <w:rFonts w:ascii="Times New Roman" w:hAnsi="Times New Roman" w:cs="Times New Roman"/>
          <w:b/>
          <w:sz w:val="24"/>
          <w:szCs w:val="24"/>
        </w:rPr>
      </w:pPr>
    </w:p>
    <w:p w:rsidR="00D64444" w:rsidRPr="004C1A4D" w:rsidRDefault="00D64444" w:rsidP="000C45D5">
      <w:pPr>
        <w:spacing w:after="0" w:line="240" w:lineRule="auto"/>
        <w:ind w:firstLine="850"/>
        <w:jc w:val="center"/>
        <w:rPr>
          <w:rFonts w:ascii="Times New Roman" w:hAnsi="Times New Roman" w:cs="Times New Roman"/>
          <w:b/>
          <w:sz w:val="24"/>
          <w:szCs w:val="24"/>
        </w:rPr>
      </w:pPr>
      <w:r w:rsidRPr="004C1A4D">
        <w:rPr>
          <w:rFonts w:ascii="Times New Roman" w:hAnsi="Times New Roman" w:cs="Times New Roman"/>
          <w:b/>
          <w:sz w:val="24"/>
          <w:szCs w:val="24"/>
        </w:rPr>
        <w:t>03. Выборы депутатов Государственной Думы Федерального Собрания</w:t>
      </w:r>
    </w:p>
    <w:p w:rsidR="00D64444" w:rsidRPr="004C1A4D" w:rsidRDefault="00D64444" w:rsidP="000C45D5">
      <w:pPr>
        <w:spacing w:after="0" w:line="240" w:lineRule="auto"/>
        <w:ind w:firstLine="850"/>
        <w:jc w:val="center"/>
        <w:rPr>
          <w:rFonts w:ascii="Times New Roman" w:hAnsi="Times New Roman" w:cs="Times New Roman"/>
          <w:b/>
          <w:sz w:val="24"/>
          <w:szCs w:val="24"/>
        </w:rPr>
      </w:pPr>
      <w:r w:rsidRPr="004C1A4D">
        <w:rPr>
          <w:rFonts w:ascii="Times New Roman" w:hAnsi="Times New Roman" w:cs="Times New Roman"/>
          <w:b/>
          <w:sz w:val="24"/>
          <w:szCs w:val="24"/>
        </w:rPr>
        <w:t>Российской Федерации</w:t>
      </w:r>
    </w:p>
    <w:p w:rsidR="00D64444" w:rsidRPr="004C1A4D" w:rsidRDefault="00D64444" w:rsidP="000C45D5">
      <w:pPr>
        <w:spacing w:after="0" w:line="240" w:lineRule="auto"/>
        <w:jc w:val="both"/>
        <w:rPr>
          <w:rFonts w:ascii="Times New Roman" w:hAnsi="Times New Roman" w:cs="Times New Roman"/>
          <w:b/>
          <w:sz w:val="24"/>
          <w:szCs w:val="24"/>
        </w:rPr>
      </w:pPr>
    </w:p>
    <w:p w:rsidR="00D64444" w:rsidRPr="004C1A4D" w:rsidRDefault="00D64444" w:rsidP="000C45D5">
      <w:pPr>
        <w:suppressAutoHyphens/>
        <w:spacing w:after="0" w:line="240" w:lineRule="auto"/>
        <w:rPr>
          <w:rFonts w:ascii="Times New Roman" w:hAnsi="Times New Roman" w:cs="Times New Roman"/>
          <w:b/>
          <w:sz w:val="24"/>
          <w:szCs w:val="24"/>
        </w:rPr>
      </w:pPr>
    </w:p>
    <w:p w:rsidR="00D64444" w:rsidRPr="004C1A4D" w:rsidRDefault="00D64444" w:rsidP="000C45D5">
      <w:pPr>
        <w:suppressAutoHyphens/>
        <w:spacing w:after="0" w:line="240" w:lineRule="auto"/>
        <w:jc w:val="center"/>
        <w:rPr>
          <w:rFonts w:ascii="Times New Roman" w:hAnsi="Times New Roman" w:cs="Times New Roman"/>
          <w:b/>
          <w:sz w:val="24"/>
          <w:szCs w:val="24"/>
        </w:rPr>
      </w:pPr>
      <w:r w:rsidRPr="004C1A4D">
        <w:rPr>
          <w:rFonts w:ascii="Times New Roman" w:hAnsi="Times New Roman" w:cs="Times New Roman"/>
          <w:b/>
          <w:sz w:val="24"/>
          <w:szCs w:val="24"/>
        </w:rPr>
        <w:t>04. Выборы Главы Республики Башкортостан</w:t>
      </w:r>
    </w:p>
    <w:p w:rsidR="00D64444" w:rsidRPr="004C1A4D" w:rsidRDefault="00D64444" w:rsidP="000C45D5">
      <w:pPr>
        <w:suppressAutoHyphens/>
        <w:spacing w:after="0" w:line="240" w:lineRule="auto"/>
        <w:rPr>
          <w:rFonts w:ascii="Times New Roman" w:hAnsi="Times New Roman" w:cs="Times New Roman"/>
          <w:b/>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9"/>
        <w:gridCol w:w="993"/>
        <w:gridCol w:w="1560"/>
        <w:gridCol w:w="1447"/>
      </w:tblGrid>
      <w:tr w:rsidR="00D64444" w:rsidRPr="004C1A4D" w:rsidTr="00F345F4">
        <w:trPr>
          <w:cantSplit/>
        </w:trPr>
        <w:tc>
          <w:tcPr>
            <w:tcW w:w="851"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04-01</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Второй экземпляр протокола ТИК об итогах голосования на выборах Главы Республики Башкортостан и приобщенные к ним заверенные копии сводных таблиц об итогах голосования, включающих полные данные всех поступивших протоколов УИК об итогах голосования, заверенные копии особых мнений членов ТИК с правом решающего голоса, заверенные копии жалоб (заявлений) на нарушения Кодекса Республики Башкортостан о выборах, поступивших в ТИК, и принятых по ним решений</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 менее</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5 л.</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ЭПК</w:t>
            </w:r>
          </w:p>
        </w:tc>
        <w:tc>
          <w:tcPr>
            <w:tcW w:w="144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w:t>
            </w:r>
            <w:r w:rsidRPr="004C1A4D">
              <w:rPr>
                <w:rFonts w:ascii="Times New Roman" w:hAnsi="Times New Roman" w:cs="Times New Roman"/>
                <w:snapToGrid w:val="0"/>
                <w:sz w:val="24"/>
                <w:szCs w:val="24"/>
                <w:lang w:val="ba-RU" w:eastAsia="en-US"/>
              </w:rPr>
              <w:t>6</w:t>
            </w:r>
            <w:r w:rsidRPr="004C1A4D">
              <w:rPr>
                <w:rFonts w:ascii="Times New Roman" w:hAnsi="Times New Roman" w:cs="Times New Roman"/>
                <w:sz w:val="24"/>
                <w:szCs w:val="24"/>
                <w:lang w:eastAsia="en-US"/>
              </w:rPr>
              <w:t>ПХ ГРБ</w:t>
            </w:r>
          </w:p>
          <w:p w:rsidR="00D64444" w:rsidRPr="004C1A4D" w:rsidRDefault="00D64444" w:rsidP="000C45D5">
            <w:pPr>
              <w:suppressAutoHyphens/>
              <w:spacing w:after="0" w:line="240" w:lineRule="auto"/>
              <w:jc w:val="center"/>
              <w:rPr>
                <w:rFonts w:ascii="Times New Roman" w:eastAsia="Times New Roman" w:hAnsi="Times New Roman" w:cs="Times New Roman"/>
                <w:snapToGrid w:val="0"/>
                <w:sz w:val="24"/>
                <w:szCs w:val="24"/>
                <w:lang w:eastAsia="en-US"/>
              </w:rPr>
            </w:pPr>
            <w:r w:rsidRPr="004C1A4D">
              <w:rPr>
                <w:rFonts w:ascii="Times New Roman" w:hAnsi="Times New Roman" w:cs="Times New Roman"/>
                <w:sz w:val="24"/>
                <w:szCs w:val="24"/>
                <w:lang w:eastAsia="en-US"/>
              </w:rPr>
              <w:t>Первый экземпляр протокола передается в ЦИК РБ</w:t>
            </w:r>
          </w:p>
        </w:tc>
      </w:tr>
      <w:tr w:rsidR="00D64444" w:rsidRPr="004C1A4D" w:rsidTr="00F345F4">
        <w:trPr>
          <w:cantSplit/>
        </w:trPr>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04-02</w:t>
            </w:r>
          </w:p>
        </w:tc>
        <w:tc>
          <w:tcPr>
            <w:tcW w:w="453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Вторые экземпляры актов о получении ТИК избирательных бюллетеней, о передаче их УИК, а также о погашении неиспользованных избирательных бюллетеней, хранившихся в ТИК, вторые экземпляры актов о выдаче ТИК избирателям открепительных удостоверений, о передаче их УИК, а также о погашении неиспользованных открепительных удостоверениях; другие акты и реестры, составленные ТИК</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 менее 5 л.</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ЭПК</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п.6</w:t>
            </w:r>
          </w:p>
          <w:p w:rsidR="00D64444" w:rsidRPr="004C1A4D" w:rsidRDefault="00D64444" w:rsidP="000C45D5">
            <w:pPr>
              <w:suppressAutoHyphens/>
              <w:spacing w:after="0" w:line="240" w:lineRule="auto"/>
              <w:rPr>
                <w:rFonts w:ascii="Times New Roman" w:hAnsi="Times New Roman" w:cs="Times New Roman"/>
                <w:snapToGrid w:val="0"/>
                <w:sz w:val="24"/>
                <w:szCs w:val="24"/>
                <w:lang w:eastAsia="en-US"/>
              </w:rPr>
            </w:pPr>
            <w:r w:rsidRPr="004C1A4D">
              <w:rPr>
                <w:rFonts w:ascii="Times New Roman" w:hAnsi="Times New Roman" w:cs="Times New Roman"/>
                <w:sz w:val="24"/>
                <w:szCs w:val="24"/>
                <w:lang w:eastAsia="en-US"/>
              </w:rPr>
              <w:t>ПХ ГРБ</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Первые экземпляры актов сдаются</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в ЦИК РБ</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r>
      <w:tr w:rsidR="00D64444" w:rsidRPr="004C1A4D" w:rsidTr="00F345F4">
        <w:trPr>
          <w:cantSplit/>
        </w:trPr>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04-03</w:t>
            </w:r>
          </w:p>
        </w:tc>
        <w:tc>
          <w:tcPr>
            <w:tcW w:w="453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Вторые экземпляры протоколов УИК об итогах голосования и документы к ним со списками членов участковых избирательных комиссий с правом совещательного голоса, списками  наблюдателей от кандидатов, избирательных объединений, иностранных наблюдателей, представителей средств массовой информации, заверенными копиями жалоб (заявлений) поступившими в комиссии в период, который начинается в день голосования и заканчивается в день составления избирательной комиссией   протокола об итогах голосования, и принятые по указанным жалобам (заявлениям) решения избирательной комиссии; особые мнения членов избирательных комиссий</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 менее 5 л.</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ЭПК</w:t>
            </w:r>
          </w:p>
        </w:tc>
        <w:tc>
          <w:tcPr>
            <w:tcW w:w="144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п.6</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ПХ ГРБ</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Первые экземпляры протоколов </w:t>
            </w:r>
            <w:proofErr w:type="spellStart"/>
            <w:r w:rsidRPr="004C1A4D">
              <w:rPr>
                <w:rFonts w:ascii="Times New Roman" w:hAnsi="Times New Roman" w:cs="Times New Roman"/>
                <w:sz w:val="24"/>
                <w:szCs w:val="24"/>
                <w:lang w:eastAsia="en-US"/>
              </w:rPr>
              <w:t>сдаютсяв</w:t>
            </w:r>
            <w:proofErr w:type="spellEnd"/>
            <w:r w:rsidRPr="004C1A4D">
              <w:rPr>
                <w:rFonts w:ascii="Times New Roman" w:hAnsi="Times New Roman" w:cs="Times New Roman"/>
                <w:sz w:val="24"/>
                <w:szCs w:val="24"/>
                <w:lang w:eastAsia="en-US"/>
              </w:rPr>
              <w:t xml:space="preserve"> ЦИК РБ</w:t>
            </w:r>
          </w:p>
        </w:tc>
      </w:tr>
      <w:tr w:rsidR="00D64444" w:rsidRPr="004C1A4D" w:rsidTr="00F345F4">
        <w:trPr>
          <w:cantSplit/>
          <w:trHeight w:val="639"/>
        </w:trPr>
        <w:tc>
          <w:tcPr>
            <w:tcW w:w="851"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04-04</w:t>
            </w:r>
          </w:p>
        </w:tc>
        <w:tc>
          <w:tcPr>
            <w:tcW w:w="453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Протоколы заседаний УИК, решения УИК и документы к ним</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 менее 5 л.</w:t>
            </w:r>
          </w:p>
        </w:tc>
        <w:tc>
          <w:tcPr>
            <w:tcW w:w="144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п.6</w:t>
            </w:r>
          </w:p>
          <w:p w:rsidR="00D64444" w:rsidRPr="004C1A4D" w:rsidRDefault="00D64444" w:rsidP="000C45D5">
            <w:pPr>
              <w:suppressAutoHyphens/>
              <w:spacing w:after="0" w:line="240" w:lineRule="auto"/>
              <w:jc w:val="center"/>
              <w:rPr>
                <w:rFonts w:ascii="Times New Roman" w:eastAsia="Times New Roman" w:hAnsi="Times New Roman" w:cs="Times New Roman"/>
                <w:color w:val="FF0000"/>
                <w:sz w:val="24"/>
                <w:szCs w:val="24"/>
                <w:lang w:eastAsia="en-US"/>
              </w:rPr>
            </w:pPr>
            <w:r w:rsidRPr="004C1A4D">
              <w:rPr>
                <w:rFonts w:ascii="Times New Roman" w:hAnsi="Times New Roman" w:cs="Times New Roman"/>
                <w:sz w:val="24"/>
                <w:szCs w:val="24"/>
                <w:lang w:eastAsia="en-US"/>
              </w:rPr>
              <w:t>ПХ ГРБ</w:t>
            </w:r>
          </w:p>
        </w:tc>
      </w:tr>
      <w:tr w:rsidR="00D64444" w:rsidRPr="004C1A4D" w:rsidTr="00F345F4">
        <w:trPr>
          <w:cantSplit/>
        </w:trPr>
        <w:tc>
          <w:tcPr>
            <w:tcW w:w="851"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04-05</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Составленные УИК акты и реестры, не приложенные к протоколам об итогах голосования.</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i/>
                <w:snapToGrid w:val="0"/>
                <w:sz w:val="24"/>
                <w:szCs w:val="24"/>
                <w:lang w:eastAsia="en-US"/>
              </w:rPr>
            </w:pPr>
            <w:r w:rsidRPr="004C1A4D">
              <w:rPr>
                <w:rFonts w:ascii="Times New Roman" w:hAnsi="Times New Roman" w:cs="Times New Roman"/>
                <w:sz w:val="24"/>
                <w:szCs w:val="24"/>
                <w:lang w:eastAsia="en-US"/>
              </w:rPr>
              <w:t>Не менее 5 л.</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п.6</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ПХ ГРБ</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r>
      <w:tr w:rsidR="00D64444" w:rsidRPr="004C1A4D" w:rsidTr="00F345F4">
        <w:trPr>
          <w:cantSplit/>
          <w:trHeight w:val="5704"/>
        </w:trPr>
        <w:tc>
          <w:tcPr>
            <w:tcW w:w="851"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04-06</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Опечатанные избирательные бюллетени; </w:t>
            </w:r>
          </w:p>
          <w:p w:rsidR="00D64444" w:rsidRPr="004C1A4D" w:rsidRDefault="00D64444" w:rsidP="000C45D5">
            <w:pPr>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упакованный пакет со специальными заявлениями, изъятыми у избирателей при выдаче им избирательных бюллетеней в день голосования (при наличии);</w:t>
            </w:r>
          </w:p>
          <w:p w:rsidR="00D64444" w:rsidRPr="004C1A4D" w:rsidRDefault="00D64444" w:rsidP="000C45D5">
            <w:pPr>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списки избирателей; книги списка избирателей со сведениями об избирателях, подавших заявления о включении в список избирателей по месту нахождения за 45–3 дней до дня голосования; книги списка избирателей со сведениями об избирателях, проголосовавших по специальным заявлениям, оформленным за 2 и менее дня до дня голосования;</w:t>
            </w:r>
            <w:r>
              <w:rPr>
                <w:rFonts w:ascii="Times New Roman" w:hAnsi="Times New Roman" w:cs="Times New Roman"/>
                <w:sz w:val="24"/>
                <w:szCs w:val="24"/>
                <w:lang w:eastAsia="en-US"/>
              </w:rPr>
              <w:t xml:space="preserve"> </w:t>
            </w:r>
            <w:r w:rsidRPr="004C1A4D">
              <w:rPr>
                <w:rFonts w:ascii="Times New Roman" w:hAnsi="Times New Roman" w:cs="Times New Roman"/>
                <w:sz w:val="24"/>
                <w:szCs w:val="24"/>
                <w:lang w:eastAsia="en-US"/>
              </w:rPr>
              <w:t>заявления избирателей о включении в список избирателей по месту своего нахождения;</w:t>
            </w:r>
          </w:p>
          <w:p w:rsidR="00D64444" w:rsidRPr="004C1A4D" w:rsidRDefault="00D64444" w:rsidP="000C45D5">
            <w:pPr>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заявления о включении в список избирателей в месте временного пребывания;</w:t>
            </w:r>
            <w:r>
              <w:rPr>
                <w:rFonts w:ascii="Times New Roman" w:hAnsi="Times New Roman" w:cs="Times New Roman"/>
                <w:sz w:val="24"/>
                <w:szCs w:val="24"/>
                <w:lang w:eastAsia="en-US"/>
              </w:rPr>
              <w:t xml:space="preserve"> </w:t>
            </w:r>
            <w:r w:rsidRPr="004C1A4D">
              <w:rPr>
                <w:rFonts w:ascii="Times New Roman" w:hAnsi="Times New Roman" w:cs="Times New Roman"/>
                <w:sz w:val="24"/>
                <w:szCs w:val="24"/>
                <w:lang w:eastAsia="en-US"/>
              </w:rPr>
              <w:t>заявления (обращения) избирателей о предоставлении возможности проголосовать вне помещения для голосования;</w:t>
            </w:r>
            <w:r>
              <w:rPr>
                <w:rFonts w:ascii="Times New Roman" w:hAnsi="Times New Roman" w:cs="Times New Roman"/>
                <w:sz w:val="24"/>
                <w:szCs w:val="24"/>
                <w:lang w:eastAsia="en-US"/>
              </w:rPr>
              <w:t xml:space="preserve"> </w:t>
            </w:r>
            <w:r w:rsidRPr="004C1A4D">
              <w:rPr>
                <w:rFonts w:ascii="Times New Roman" w:hAnsi="Times New Roman" w:cs="Times New Roman"/>
                <w:sz w:val="24"/>
                <w:szCs w:val="24"/>
                <w:lang w:eastAsia="en-US"/>
              </w:rPr>
              <w:t>журнал регистрации заявлений о голосовании по месту нахождения, составленный территориальной комиссией, МФЦ, участковыми комиссиями (вместе с основной частью заявления, сопроводительным реестром передачи заявлений о включении избирателя в список избирателей по месту нахождения);</w:t>
            </w:r>
          </w:p>
          <w:p w:rsidR="00D64444" w:rsidRPr="004C1A4D" w:rsidRDefault="00D64444" w:rsidP="000C45D5">
            <w:pPr>
              <w:spacing w:after="0" w:line="240" w:lineRule="auto"/>
              <w:ind w:firstLine="567"/>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 менее 1 г.</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п.7</w:t>
            </w:r>
          </w:p>
          <w:p w:rsidR="00D64444" w:rsidRPr="004C1A4D" w:rsidRDefault="00D64444" w:rsidP="000C45D5">
            <w:pPr>
              <w:suppressAutoHyphens/>
              <w:spacing w:after="0" w:line="240" w:lineRule="auto"/>
              <w:rPr>
                <w:rFonts w:ascii="Times New Roman" w:hAnsi="Times New Roman" w:cs="Times New Roman"/>
                <w:color w:val="FF0000"/>
                <w:sz w:val="24"/>
                <w:szCs w:val="24"/>
                <w:lang w:eastAsia="en-US"/>
              </w:rPr>
            </w:pPr>
            <w:r w:rsidRPr="004C1A4D">
              <w:rPr>
                <w:rFonts w:ascii="Times New Roman" w:hAnsi="Times New Roman" w:cs="Times New Roman"/>
                <w:sz w:val="24"/>
                <w:szCs w:val="24"/>
                <w:lang w:eastAsia="en-US"/>
              </w:rPr>
              <w:t>ПХ ГРБ</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В случае обжалования итогов голосования сохраняются</w:t>
            </w:r>
          </w:p>
          <w:p w:rsidR="00D64444" w:rsidRPr="004C1A4D" w:rsidRDefault="00D64444" w:rsidP="000C45D5">
            <w:pPr>
              <w:suppressAutoHyphens/>
              <w:spacing w:after="0" w:line="240" w:lineRule="auto"/>
              <w:rPr>
                <w:rFonts w:ascii="Times New Roman" w:hAnsi="Times New Roman" w:cs="Times New Roman"/>
                <w:sz w:val="24"/>
                <w:szCs w:val="24"/>
                <w:lang w:eastAsia="en-US"/>
              </w:rPr>
            </w:pPr>
            <w:r w:rsidRPr="004C1A4D">
              <w:rPr>
                <w:rFonts w:ascii="Times New Roman" w:hAnsi="Times New Roman" w:cs="Times New Roman"/>
                <w:sz w:val="24"/>
                <w:szCs w:val="24"/>
                <w:lang w:eastAsia="en-US"/>
              </w:rPr>
              <w:t>до вынесения окончательного решения</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r>
      <w:tr w:rsidR="00D64444" w:rsidRPr="004C1A4D" w:rsidTr="00F345F4">
        <w:trPr>
          <w:cantSplit/>
        </w:trPr>
        <w:tc>
          <w:tcPr>
            <w:tcW w:w="851"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04-07</w:t>
            </w:r>
          </w:p>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Неиспользованные (испорченные) специальные знаки (марки) для защиты от подделки заявлений избирателей о включении в список избирателей по месту нахождения на выборах Главы РБ;</w:t>
            </w:r>
            <w:r>
              <w:rPr>
                <w:rFonts w:ascii="Times New Roman" w:hAnsi="Times New Roman" w:cs="Times New Roman"/>
                <w:sz w:val="24"/>
                <w:szCs w:val="24"/>
                <w:lang w:eastAsia="en-US"/>
              </w:rPr>
              <w:t xml:space="preserve"> </w:t>
            </w:r>
            <w:r w:rsidRPr="004C1A4D">
              <w:rPr>
                <w:rFonts w:ascii="Times New Roman" w:hAnsi="Times New Roman" w:cs="Times New Roman"/>
                <w:sz w:val="24"/>
                <w:szCs w:val="24"/>
                <w:lang w:eastAsia="en-US"/>
              </w:rPr>
              <w:t>листы от использованных специальных знаков (марок) для заявлений избирателей; ведомость выдачи специальных знаков (марок) для защиты от подделки специальных заявлений избирателей дежурным членам участковой избирательной комиссии с правом решающего голоса;</w:t>
            </w:r>
            <w:r>
              <w:rPr>
                <w:rFonts w:ascii="Times New Roman" w:hAnsi="Times New Roman" w:cs="Times New Roman"/>
                <w:sz w:val="24"/>
                <w:szCs w:val="24"/>
                <w:lang w:eastAsia="en-US"/>
              </w:rPr>
              <w:t xml:space="preserve"> </w:t>
            </w:r>
            <w:r w:rsidRPr="004C1A4D">
              <w:rPr>
                <w:rFonts w:ascii="Times New Roman" w:hAnsi="Times New Roman" w:cs="Times New Roman"/>
                <w:sz w:val="24"/>
                <w:szCs w:val="24"/>
                <w:lang w:eastAsia="en-US"/>
              </w:rPr>
              <w:t>ведомости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w:t>
            </w:r>
          </w:p>
          <w:p w:rsidR="00D64444" w:rsidRPr="004C1A4D" w:rsidRDefault="00D64444" w:rsidP="000C45D5">
            <w:pPr>
              <w:spacing w:after="0" w:line="240" w:lineRule="auto"/>
              <w:rPr>
                <w:rFonts w:ascii="Times New Roman" w:hAnsi="Times New Roman" w:cs="Times New Roman"/>
                <w:sz w:val="24"/>
                <w:szCs w:val="24"/>
                <w:lang w:eastAsia="en-US"/>
              </w:rPr>
            </w:pPr>
          </w:p>
          <w:p w:rsidR="00D64444" w:rsidRPr="004C1A4D" w:rsidRDefault="00D64444" w:rsidP="000C45D5">
            <w:pPr>
              <w:suppressAutoHyphens/>
              <w:spacing w:after="0" w:line="240" w:lineRule="auto"/>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Не менее 1 г.</w:t>
            </w:r>
          </w:p>
        </w:tc>
        <w:tc>
          <w:tcPr>
            <w:tcW w:w="1446"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suppressAutoHyphens/>
              <w:spacing w:after="0" w:line="240" w:lineRule="auto"/>
              <w:rPr>
                <w:rFonts w:ascii="Times New Roman" w:eastAsia="Times New Roman" w:hAnsi="Times New Roman" w:cs="Times New Roman"/>
                <w:snapToGrid w:val="0"/>
                <w:sz w:val="24"/>
                <w:szCs w:val="24"/>
                <w:lang w:eastAsia="en-US"/>
              </w:rPr>
            </w:pPr>
            <w:r w:rsidRPr="004C1A4D">
              <w:rPr>
                <w:rFonts w:ascii="Times New Roman" w:hAnsi="Times New Roman" w:cs="Times New Roman"/>
                <w:snapToGrid w:val="0"/>
                <w:sz w:val="24"/>
                <w:szCs w:val="24"/>
                <w:lang w:eastAsia="en-US"/>
              </w:rPr>
              <w:t>См. п.7</w:t>
            </w:r>
          </w:p>
          <w:p w:rsidR="00D64444" w:rsidRPr="004C1A4D" w:rsidRDefault="00D64444" w:rsidP="000C45D5">
            <w:pPr>
              <w:suppressAutoHyphens/>
              <w:spacing w:after="0" w:line="240" w:lineRule="auto"/>
              <w:jc w:val="center"/>
              <w:rPr>
                <w:rFonts w:ascii="Times New Roman" w:eastAsia="Times New Roman" w:hAnsi="Times New Roman" w:cs="Times New Roman"/>
                <w:snapToGrid w:val="0"/>
                <w:sz w:val="24"/>
                <w:szCs w:val="24"/>
                <w:lang w:eastAsia="en-US"/>
              </w:rPr>
            </w:pPr>
            <w:r w:rsidRPr="004C1A4D">
              <w:rPr>
                <w:rFonts w:ascii="Times New Roman" w:hAnsi="Times New Roman" w:cs="Times New Roman"/>
                <w:sz w:val="24"/>
                <w:szCs w:val="24"/>
                <w:lang w:eastAsia="en-US"/>
              </w:rPr>
              <w:t>ПХ ГРБ</w:t>
            </w:r>
          </w:p>
        </w:tc>
      </w:tr>
    </w:tbl>
    <w:p w:rsidR="00D64444" w:rsidRPr="004C1A4D" w:rsidRDefault="00D64444" w:rsidP="000C45D5">
      <w:pPr>
        <w:pStyle w:val="a5"/>
        <w:suppressAutoHyphens/>
        <w:rPr>
          <w:b/>
          <w:szCs w:val="24"/>
        </w:rPr>
      </w:pPr>
    </w:p>
    <w:p w:rsidR="00D64444" w:rsidRPr="004C1A4D" w:rsidRDefault="00D64444" w:rsidP="000C45D5">
      <w:pPr>
        <w:pStyle w:val="a5"/>
        <w:suppressAutoHyphens/>
        <w:rPr>
          <w:b/>
          <w:szCs w:val="24"/>
        </w:rPr>
      </w:pPr>
    </w:p>
    <w:p w:rsidR="00D64444" w:rsidRPr="004C1A4D" w:rsidRDefault="00D64444" w:rsidP="000C45D5">
      <w:pPr>
        <w:pStyle w:val="a5"/>
        <w:suppressAutoHyphens/>
        <w:rPr>
          <w:b/>
          <w:szCs w:val="24"/>
        </w:rPr>
      </w:pPr>
    </w:p>
    <w:p w:rsidR="00D64444" w:rsidRPr="004C1A4D" w:rsidRDefault="00D64444" w:rsidP="000C45D5">
      <w:pPr>
        <w:pStyle w:val="a5"/>
        <w:suppressAutoHyphens/>
        <w:rPr>
          <w:b/>
          <w:szCs w:val="24"/>
        </w:rPr>
      </w:pPr>
      <w:r w:rsidRPr="004C1A4D">
        <w:rPr>
          <w:b/>
          <w:szCs w:val="24"/>
        </w:rPr>
        <w:t xml:space="preserve">05. Выборы депутатов Государственного Собрания – Курултай </w:t>
      </w:r>
    </w:p>
    <w:p w:rsidR="00D64444" w:rsidRPr="004C1A4D" w:rsidRDefault="00D64444" w:rsidP="000C45D5">
      <w:pPr>
        <w:pStyle w:val="a5"/>
        <w:suppressAutoHyphens/>
        <w:rPr>
          <w:b/>
          <w:szCs w:val="24"/>
        </w:rPr>
      </w:pPr>
      <w:r w:rsidRPr="004C1A4D">
        <w:rPr>
          <w:b/>
          <w:szCs w:val="24"/>
        </w:rPr>
        <w:t xml:space="preserve">Республики Башкортостан </w:t>
      </w:r>
    </w:p>
    <w:p w:rsidR="00D64444" w:rsidRPr="004C1A4D" w:rsidRDefault="00D64444" w:rsidP="000C45D5">
      <w:pPr>
        <w:pStyle w:val="a5"/>
        <w:suppressAutoHyphens/>
        <w:rPr>
          <w:b/>
          <w:szCs w:val="24"/>
        </w:rPr>
      </w:pPr>
    </w:p>
    <w:p w:rsidR="00D64444" w:rsidRPr="004C1A4D" w:rsidRDefault="00D64444" w:rsidP="000C45D5">
      <w:pPr>
        <w:spacing w:after="0" w:line="240" w:lineRule="auto"/>
        <w:rPr>
          <w:rFonts w:ascii="Times New Roman" w:hAnsi="Times New Roman" w:cs="Times New Roman"/>
          <w:b/>
          <w:sz w:val="24"/>
          <w:szCs w:val="24"/>
        </w:rPr>
      </w:pPr>
    </w:p>
    <w:p w:rsidR="00D64444" w:rsidRPr="004C1A4D" w:rsidRDefault="00D64444" w:rsidP="000C45D5">
      <w:pPr>
        <w:spacing w:after="0" w:line="240" w:lineRule="auto"/>
        <w:jc w:val="center"/>
        <w:rPr>
          <w:rFonts w:ascii="Times New Roman" w:hAnsi="Times New Roman" w:cs="Times New Roman"/>
          <w:b/>
          <w:sz w:val="24"/>
          <w:szCs w:val="24"/>
        </w:rPr>
      </w:pPr>
      <w:r w:rsidRPr="004C1A4D">
        <w:rPr>
          <w:rFonts w:ascii="Times New Roman" w:hAnsi="Times New Roman" w:cs="Times New Roman"/>
          <w:b/>
          <w:sz w:val="24"/>
          <w:szCs w:val="24"/>
        </w:rPr>
        <w:t>06. Выборы представительного органа муниципального образования</w:t>
      </w:r>
    </w:p>
    <w:p w:rsidR="00D64444" w:rsidRPr="004C1A4D" w:rsidRDefault="00D64444" w:rsidP="000C45D5">
      <w:pPr>
        <w:spacing w:after="0" w:line="240" w:lineRule="auto"/>
        <w:rPr>
          <w:rFonts w:ascii="Times New Roman" w:hAnsi="Times New Roman" w:cs="Times New Roman"/>
          <w:sz w:val="24"/>
          <w:szCs w:val="24"/>
        </w:rPr>
      </w:pPr>
    </w:p>
    <w:tbl>
      <w:tblPr>
        <w:tblpPr w:leftFromText="180" w:rightFromText="180" w:bottomFromText="200" w:vertAnchor="text" w:tblpY="1"/>
        <w:tblOverlap w:val="neve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03"/>
        <w:gridCol w:w="991"/>
        <w:gridCol w:w="1559"/>
        <w:gridCol w:w="1416"/>
      </w:tblGrid>
      <w:tr w:rsidR="00D64444" w:rsidRPr="004C1A4D" w:rsidTr="00F345F4">
        <w:trPr>
          <w:trHeight w:val="993"/>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06-01</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Протоколы заседаний территориальной избирательной комиссии, на которую возложены полномочия избирательной комиссии, организующей подготовку и проведение выборов в органы местного самоуправления, решения избирательной комиссии и документы к ним</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r w:rsidRPr="004C1A4D">
              <w:rPr>
                <w:rFonts w:ascii="Times New Roman" w:eastAsia="Calibri" w:hAnsi="Times New Roman" w:cs="Times New Roman"/>
                <w:sz w:val="24"/>
                <w:szCs w:val="24"/>
                <w:lang w:eastAsia="en-US"/>
              </w:rPr>
              <w:br/>
              <w:t>ст. 18б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w:t>
            </w:r>
            <w:r w:rsidRPr="004C1A4D">
              <w:rPr>
                <w:rFonts w:ascii="Times New Roman" w:hAnsi="Times New Roman" w:cs="Times New Roman"/>
                <w:sz w:val="24"/>
                <w:szCs w:val="24"/>
                <w:lang w:eastAsia="en-US"/>
              </w:rPr>
              <w:lastRenderedPageBreak/>
              <w:t>тан</w:t>
            </w:r>
          </w:p>
        </w:tc>
      </w:tr>
      <w:tr w:rsidR="00D64444" w:rsidRPr="004C1A4D" w:rsidTr="00F345F4">
        <w:trPr>
          <w:trHeight w:val="993"/>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06-02</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Документы, представленные кандидатами, избирательными объединениями при выдвижении, регистрации: списки кандидатов, выдвинутых избирательными объединениями, официально заверенная копия документа о государственной регистрации избирательного объединения, для общественных объединений копия устава общественного объединения, решение съезда (конференции, собрания) избирательного объединения о выдвижении списка кандидатов по избирательным округам; заявления кандидатов о согласии баллотироваться по соответствующему избирательному округу; заявления кандидатов, о назначении уполномоченного представителя по финансовым вопросам, заявления граждан о согласии на осуществление указанной деятельности; заявления кандидатов, о назначении (отзыве) доверенных лиц и заявления граждан о согласии быть доверенным лицом;  сведения об изменениях в данных о кандидате и т.д.)</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см. п.п.1.2. ПХ МСУ</w:t>
            </w:r>
            <w:r w:rsidRPr="004C1A4D">
              <w:rPr>
                <w:rStyle w:val="a7"/>
                <w:sz w:val="24"/>
                <w:szCs w:val="24"/>
                <w:lang w:eastAsia="en-US"/>
              </w:rPr>
              <w:footnoteReference w:id="2"/>
            </w:r>
          </w:p>
        </w:tc>
      </w:tr>
      <w:tr w:rsidR="00D64444" w:rsidRPr="004C1A4D" w:rsidTr="00F345F4">
        <w:trPr>
          <w:trHeight w:val="198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06-03</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Уведомления кандидатов об отзыве своих заявлений; решение уполномоченных органов избирательных объединений об отзыве кандидата (списка кандидатов), выдвинутых избирательными объединениями по одномандатным (или) многомандатным избирательным округам</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передаются на постоянное хранение в центры хранения документации муниципальных районов, городских </w:t>
            </w:r>
            <w:r w:rsidRPr="004C1A4D">
              <w:rPr>
                <w:rFonts w:ascii="Times New Roman" w:hAnsi="Times New Roman" w:cs="Times New Roman"/>
                <w:sz w:val="24"/>
                <w:szCs w:val="24"/>
                <w:lang w:eastAsia="en-US"/>
              </w:rPr>
              <w:lastRenderedPageBreak/>
              <w:t>округов Республики Башкортостан см. п.п.1.2. ПХ МСУ</w:t>
            </w:r>
          </w:p>
        </w:tc>
      </w:tr>
      <w:tr w:rsidR="00D64444" w:rsidRPr="004C1A4D" w:rsidTr="00F345F4">
        <w:trPr>
          <w:trHeight w:val="2958"/>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06-04</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 xml:space="preserve">Первые экземпляры протоколов территориальной избирательной комиссии, на которую возложены полномочия избирательной комиссии организующей подготовку и проведение выборов в органы местного самоуправления, о результатах выборов и приобщенные к ним сводные таблицы о результатах выборов, включающие в себя полные данные всех поступивших протоколов участковых избирательных комиссий об итогах голосования, особые мнения членов с правом решающего голоса,  поступившие в избирательную комиссию в день голосования и до окончания подсчета голосов избирателей жалобы (заявления), а также принятые по указанным жалобам (заявлениям) решения </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см. п.п.1.4. ПХ МСУ</w:t>
            </w:r>
          </w:p>
        </w:tc>
      </w:tr>
      <w:tr w:rsidR="00D64444" w:rsidRPr="004C1A4D" w:rsidTr="00F345F4">
        <w:trPr>
          <w:trHeight w:val="1979"/>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06-05</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Первые экземпляры протоколов участковых избирательных комиссий об итогах голосования и приобщенные к ним особые мнения членов участковых избирательных комиссий с правом решающего голоса, поступившие в избирательную комиссию в день голосования и до окончания подсчета голосов избирателей жалобы (заявления), а также принятые по указанным жалобам (заявлениям) решения участковых избирательных комиссий</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передаются на постоянное хранение в центры хранения документации муниципальных районов, городских </w:t>
            </w:r>
            <w:r w:rsidRPr="004C1A4D">
              <w:rPr>
                <w:rFonts w:ascii="Times New Roman" w:hAnsi="Times New Roman" w:cs="Times New Roman"/>
                <w:sz w:val="24"/>
                <w:szCs w:val="24"/>
                <w:lang w:eastAsia="en-US"/>
              </w:rPr>
              <w:lastRenderedPageBreak/>
              <w:t>округов Республики Башкортостан см. п.п.1.5. ПХ МСУ</w:t>
            </w:r>
          </w:p>
        </w:tc>
      </w:tr>
      <w:tr w:rsidR="00D64444" w:rsidRPr="004C1A4D" w:rsidTr="00F345F4">
        <w:trPr>
          <w:trHeight w:val="1993"/>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06-06</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Второй экземпляр финансового отчета территориальной избирательной комиссии, на которую возложены полномочия избирательной комиссии, организующей подготовку и проведение выборов в органы местного самоуправления о поступлении и расходовании средств местного бюджета, выделенных на подготовку и проведение выборов</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см. п.п.1.6. ПХ МСУ</w:t>
            </w:r>
          </w:p>
        </w:tc>
      </w:tr>
      <w:tr w:rsidR="00D64444" w:rsidRPr="004C1A4D" w:rsidTr="00F345F4">
        <w:trPr>
          <w:trHeight w:val="198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06-07</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Times New Roman" w:hAnsi="Times New Roman" w:cs="Times New Roman"/>
                <w:sz w:val="24"/>
                <w:szCs w:val="24"/>
                <w:lang w:eastAsia="en-US"/>
              </w:rPr>
            </w:pPr>
            <w:r w:rsidRPr="004C1A4D">
              <w:rPr>
                <w:rFonts w:ascii="Times New Roman" w:eastAsia="Calibri" w:hAnsi="Times New Roman" w:cs="Times New Roman"/>
                <w:sz w:val="24"/>
                <w:szCs w:val="24"/>
                <w:lang w:eastAsia="en-US"/>
              </w:rPr>
              <w:t>Приказы (иные документы) об освобождении избранных депутатов от обязанностей, несовместимых со статусом депутата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передаются на постоянное хранение в центры хранения документации муниципальных районов, городских </w:t>
            </w:r>
            <w:r w:rsidRPr="004C1A4D">
              <w:rPr>
                <w:rFonts w:ascii="Times New Roman" w:hAnsi="Times New Roman" w:cs="Times New Roman"/>
                <w:sz w:val="24"/>
                <w:szCs w:val="24"/>
                <w:lang w:eastAsia="en-US"/>
              </w:rPr>
              <w:lastRenderedPageBreak/>
              <w:t>округов Республики Башкортостан см. п.п.1.2. ПХ МСУ</w:t>
            </w:r>
          </w:p>
        </w:tc>
      </w:tr>
      <w:tr w:rsidR="00D64444" w:rsidRPr="004C1A4D" w:rsidTr="00F345F4">
        <w:trPr>
          <w:trHeight w:val="195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06-08</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Times New Roman" w:hAnsi="Times New Roman" w:cs="Times New Roman"/>
                <w:sz w:val="24"/>
                <w:szCs w:val="24"/>
                <w:lang w:eastAsia="en-US"/>
              </w:rPr>
            </w:pPr>
            <w:r w:rsidRPr="004C1A4D">
              <w:rPr>
                <w:rFonts w:ascii="Times New Roman" w:eastAsia="Calibri" w:hAnsi="Times New Roman" w:cs="Times New Roman"/>
                <w:sz w:val="24"/>
                <w:szCs w:val="24"/>
                <w:lang w:eastAsia="en-US"/>
              </w:rPr>
              <w:t>Экземпляры предвыборных печатных агитационных материалов (или их копии), экземпляры аудиовизуальных материалов, фотографии иных агитационных материалов</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постоянно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не менее 5 лет</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см. п.п.1.3. ПХ МСУ</w:t>
            </w:r>
          </w:p>
        </w:tc>
      </w:tr>
      <w:tr w:rsidR="00D64444" w:rsidRPr="004C1A4D" w:rsidTr="00F345F4">
        <w:trPr>
          <w:trHeight w:val="256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06-09</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Документы, представленные кандидатами, выдвинутыми избирательными объединениями и включенными в заверенный ЦИК РБ список кандидатов по одномандатным избирательным округам, а также кандидатами, выдвинутыми в порядке самовыдвижения (копии документов, подтверждающих сведения, указанные в заявлении о согласии кандидата)</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в территориальной избирательной комиссии, на которую возложены полномочия окружной избирательной комиссии</w:t>
            </w:r>
          </w:p>
          <w:p w:rsidR="00D64444" w:rsidRPr="004C1A4D" w:rsidRDefault="00D64444" w:rsidP="000C45D5">
            <w:pPr>
              <w:widowControl w:val="0"/>
              <w:autoSpaceDE w:val="0"/>
              <w:autoSpaceDN w:val="0"/>
              <w:adjustRightInd w:val="0"/>
              <w:spacing w:after="0" w:line="240" w:lineRule="auto"/>
              <w:rPr>
                <w:rFonts w:ascii="Times New Roman" w:hAnsi="Times New Roman" w:cs="Times New Roman"/>
                <w:sz w:val="24"/>
                <w:szCs w:val="24"/>
                <w:lang w:eastAsia="en-US"/>
              </w:rPr>
            </w:pP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 По истечении срока хранения подвергают</w:t>
            </w:r>
            <w:r w:rsidRPr="004C1A4D">
              <w:rPr>
                <w:rFonts w:ascii="Times New Roman" w:hAnsi="Times New Roman" w:cs="Times New Roman"/>
                <w:sz w:val="24"/>
                <w:szCs w:val="24"/>
                <w:lang w:eastAsia="en-US"/>
              </w:rPr>
              <w:lastRenderedPageBreak/>
              <w:t xml:space="preserve">ся экспертизе ценности и отбору в центры хранения документации или уничтожению см. </w:t>
            </w:r>
            <w:proofErr w:type="spellStart"/>
            <w:r w:rsidRPr="004C1A4D">
              <w:rPr>
                <w:rFonts w:ascii="Times New Roman" w:hAnsi="Times New Roman" w:cs="Times New Roman"/>
                <w:sz w:val="24"/>
                <w:szCs w:val="24"/>
                <w:lang w:eastAsia="en-US"/>
              </w:rPr>
              <w:t>п.п</w:t>
            </w:r>
            <w:proofErr w:type="spellEnd"/>
            <w:r w:rsidRPr="004C1A4D">
              <w:rPr>
                <w:rFonts w:ascii="Times New Roman" w:hAnsi="Times New Roman" w:cs="Times New Roman"/>
                <w:sz w:val="24"/>
                <w:szCs w:val="24"/>
                <w:lang w:eastAsia="en-US"/>
              </w:rPr>
              <w:t>. 2.4. ПХ МСУ</w:t>
            </w:r>
          </w:p>
        </w:tc>
      </w:tr>
      <w:tr w:rsidR="00D64444" w:rsidRPr="004C1A4D" w:rsidTr="00F345F4">
        <w:trPr>
          <w:trHeight w:val="1395"/>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06-10</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Документы о результатах проверок государственными органами сведений о доходах, имуществе, принадлежащем кандидатам в депутаты на праве собственности о счетах, вкладах в банках и ценных бумагах, а также сведений биографического характера</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подвергаются экспертизе ценности с последующей передачей в соответствующие территориальные архивные учреждения или уничтожению</w:t>
            </w:r>
          </w:p>
        </w:tc>
      </w:tr>
      <w:tr w:rsidR="00D64444" w:rsidRPr="004C1A4D" w:rsidTr="00F345F4">
        <w:trPr>
          <w:trHeight w:val="279"/>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06-11</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Документы о результатах проверок регистрирующими органами сведений, указанных гражданами и юридическими лицами при осуществлении добровольных пожертвований в избирательные фонды кандидатов в депутаты</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подвергаются экспертизе ценности с последующей передачей в соответствующие территориальные архивные учреждения или </w:t>
            </w:r>
            <w:r w:rsidRPr="004C1A4D">
              <w:rPr>
                <w:rFonts w:ascii="Times New Roman" w:hAnsi="Times New Roman" w:cs="Times New Roman"/>
                <w:sz w:val="24"/>
                <w:szCs w:val="24"/>
                <w:lang w:eastAsia="en-US"/>
              </w:rPr>
              <w:lastRenderedPageBreak/>
              <w:t>уничтожению</w:t>
            </w:r>
          </w:p>
        </w:tc>
      </w:tr>
      <w:tr w:rsidR="00D64444" w:rsidRPr="004C1A4D" w:rsidTr="00F345F4">
        <w:trPr>
          <w:trHeight w:val="2549"/>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06-12</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Списки наблюдателей, в том числе иностранных (международных) наблюдателей, представителей средств массовой информации, присутствовавших при установлении итогов голосования и составлении протоколов</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в территориальной избирательной комиссии, на которую возложены полномочия окружной избирательной комиссии</w:t>
            </w:r>
          </w:p>
          <w:p w:rsidR="00D64444" w:rsidRPr="004C1A4D" w:rsidRDefault="00D64444" w:rsidP="000C45D5">
            <w:pPr>
              <w:widowControl w:val="0"/>
              <w:autoSpaceDE w:val="0"/>
              <w:autoSpaceDN w:val="0"/>
              <w:adjustRightInd w:val="0"/>
              <w:spacing w:after="0" w:line="240" w:lineRule="auto"/>
              <w:rPr>
                <w:rFonts w:ascii="Times New Roman" w:hAnsi="Times New Roman" w:cs="Times New Roman"/>
                <w:sz w:val="24"/>
                <w:szCs w:val="24"/>
                <w:lang w:eastAsia="en-US"/>
              </w:rPr>
            </w:pP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 По истечении срока хранения подвергаются экспертизе ценности и отбору в центры хранения документации или уничтожению см. </w:t>
            </w:r>
            <w:proofErr w:type="spellStart"/>
            <w:r w:rsidRPr="004C1A4D">
              <w:rPr>
                <w:rFonts w:ascii="Times New Roman" w:hAnsi="Times New Roman" w:cs="Times New Roman"/>
                <w:sz w:val="24"/>
                <w:szCs w:val="24"/>
                <w:lang w:eastAsia="en-US"/>
              </w:rPr>
              <w:t>п.п</w:t>
            </w:r>
            <w:proofErr w:type="spellEnd"/>
            <w:r w:rsidRPr="004C1A4D">
              <w:rPr>
                <w:rFonts w:ascii="Times New Roman" w:hAnsi="Times New Roman" w:cs="Times New Roman"/>
                <w:sz w:val="24"/>
                <w:szCs w:val="24"/>
                <w:lang w:eastAsia="en-US"/>
              </w:rPr>
              <w:t>. 2.3. ПХ МСУ</w:t>
            </w:r>
          </w:p>
        </w:tc>
      </w:tr>
      <w:tr w:rsidR="00D64444" w:rsidRPr="004C1A4D" w:rsidTr="00F345F4">
        <w:trPr>
          <w:trHeight w:val="1536"/>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06-13</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Сведения о размере и других условиях оплаты эфирного времени, печатной площади, уведомления о готовности предоставить эфирное время, печатную площадь муниципальных организаций телерадиовещания и муниципальных периодических печатных изданий</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подвергаются экспертизе ценности с последующей передачей в соответствующие территориальные архивные учреждения или </w:t>
            </w:r>
            <w:r w:rsidRPr="004C1A4D">
              <w:rPr>
                <w:rFonts w:ascii="Times New Roman" w:hAnsi="Times New Roman" w:cs="Times New Roman"/>
                <w:sz w:val="24"/>
                <w:szCs w:val="24"/>
                <w:lang w:eastAsia="en-US"/>
              </w:rPr>
              <w:lastRenderedPageBreak/>
              <w:t>уничтожению</w:t>
            </w:r>
          </w:p>
        </w:tc>
      </w:tr>
      <w:tr w:rsidR="00D64444" w:rsidRPr="004C1A4D" w:rsidTr="00F345F4">
        <w:trPr>
          <w:trHeight w:val="1559"/>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06-14</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Сведения об объемах и стоимости эфирного времени и печатных площадей, предоставленных за плату и (или) безвозмездно зарегистрированным кандидатам, избирательным объединениям, выдвинувшим зарегистрированных кандидатов на территории округа</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подвергаются экспертизе ценности с последующей передачей в соответствующие территориальные архивные учреждения или уничтожению</w:t>
            </w:r>
          </w:p>
        </w:tc>
      </w:tr>
      <w:tr w:rsidR="00D64444" w:rsidRPr="004C1A4D" w:rsidTr="00F345F4">
        <w:trPr>
          <w:trHeight w:val="245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06-15</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 xml:space="preserve">Вторые экземпляры протоколов территориальной избирательной комиссии, на которую возложены полномочия избирательной комиссии организующей подготовку и проведение выборов в органы местного самоуправления о результатах выборов и приобщенные к ним экземпляры сводных таблиц об итогах голосования на соответствующей территории, включающих полные данные всех поступивших протоколов участковых комиссий об итогах голосования; заверенные копии особых мнений членов с правом решающего голоса, не согласных с протоколами в целом или с отдельными их положениями, жалобы (заявления) и принятых по ним решений </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в территориальной избирательной комиссии, на которую возложены полномочия окружной избирательной комиссии</w:t>
            </w:r>
          </w:p>
          <w:p w:rsidR="00D64444" w:rsidRPr="004C1A4D" w:rsidRDefault="00D64444" w:rsidP="000C45D5">
            <w:pPr>
              <w:widowControl w:val="0"/>
              <w:autoSpaceDE w:val="0"/>
              <w:autoSpaceDN w:val="0"/>
              <w:adjustRightInd w:val="0"/>
              <w:spacing w:after="0" w:line="240" w:lineRule="auto"/>
              <w:rPr>
                <w:rFonts w:ascii="Times New Roman" w:hAnsi="Times New Roman" w:cs="Times New Roman"/>
                <w:sz w:val="24"/>
                <w:szCs w:val="24"/>
                <w:lang w:eastAsia="en-US"/>
              </w:rPr>
            </w:pP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 По истечении срока хранения подвергаются экспертизе ценности и отбору в центры хранения документа</w:t>
            </w:r>
            <w:r w:rsidRPr="004C1A4D">
              <w:rPr>
                <w:rFonts w:ascii="Times New Roman" w:hAnsi="Times New Roman" w:cs="Times New Roman"/>
                <w:sz w:val="24"/>
                <w:szCs w:val="24"/>
                <w:lang w:eastAsia="en-US"/>
              </w:rPr>
              <w:lastRenderedPageBreak/>
              <w:t xml:space="preserve">ции или уничтожению см. </w:t>
            </w:r>
            <w:proofErr w:type="spellStart"/>
            <w:r w:rsidRPr="004C1A4D">
              <w:rPr>
                <w:rFonts w:ascii="Times New Roman" w:hAnsi="Times New Roman" w:cs="Times New Roman"/>
                <w:sz w:val="24"/>
                <w:szCs w:val="24"/>
                <w:lang w:eastAsia="en-US"/>
              </w:rPr>
              <w:t>п.п</w:t>
            </w:r>
            <w:proofErr w:type="spellEnd"/>
            <w:r w:rsidRPr="004C1A4D">
              <w:rPr>
                <w:rFonts w:ascii="Times New Roman" w:hAnsi="Times New Roman" w:cs="Times New Roman"/>
                <w:sz w:val="24"/>
                <w:szCs w:val="24"/>
                <w:lang w:eastAsia="en-US"/>
              </w:rPr>
              <w:t>. 2.1. ПХ МСУ</w:t>
            </w:r>
          </w:p>
        </w:tc>
      </w:tr>
      <w:tr w:rsidR="00D64444" w:rsidRPr="004C1A4D" w:rsidTr="00F345F4">
        <w:trPr>
          <w:trHeight w:val="113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06-16</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Вторые экземпляры протоколов участковых комиссий об итогах голосования с приобщенными к ним заверенными копиями особых мнений членов участковой комиссии с правом решающего голоса, поступивших в комиссию в день голосования и до окончания подсчета голосов жалоб (заявлений), принятых по указанным жалобам (заявлениям) решений участковой комиссии</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в территориальной избирательной комиссии, на которую возложены полномочия окружной избирательной комиссии</w:t>
            </w:r>
          </w:p>
          <w:p w:rsidR="00D64444" w:rsidRPr="004C1A4D" w:rsidRDefault="00D64444" w:rsidP="000C45D5">
            <w:pPr>
              <w:widowControl w:val="0"/>
              <w:autoSpaceDE w:val="0"/>
              <w:autoSpaceDN w:val="0"/>
              <w:adjustRightInd w:val="0"/>
              <w:spacing w:after="0" w:line="240" w:lineRule="auto"/>
              <w:rPr>
                <w:rFonts w:ascii="Times New Roman" w:hAnsi="Times New Roman" w:cs="Times New Roman"/>
                <w:sz w:val="24"/>
                <w:szCs w:val="24"/>
                <w:lang w:eastAsia="en-US"/>
              </w:rPr>
            </w:pP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 По истечении срока хранения подвергаются экспертизе ценности и отбору в центры хранения документации или уничтожению см. </w:t>
            </w:r>
            <w:proofErr w:type="spellStart"/>
            <w:r w:rsidRPr="004C1A4D">
              <w:rPr>
                <w:rFonts w:ascii="Times New Roman" w:hAnsi="Times New Roman" w:cs="Times New Roman"/>
                <w:sz w:val="24"/>
                <w:szCs w:val="24"/>
                <w:lang w:eastAsia="en-US"/>
              </w:rPr>
              <w:t>п.п</w:t>
            </w:r>
            <w:proofErr w:type="spellEnd"/>
            <w:r w:rsidRPr="004C1A4D">
              <w:rPr>
                <w:rFonts w:ascii="Times New Roman" w:hAnsi="Times New Roman" w:cs="Times New Roman"/>
                <w:sz w:val="24"/>
                <w:szCs w:val="24"/>
                <w:lang w:eastAsia="en-US"/>
              </w:rPr>
              <w:t>. 2.2. ПХ МСУ</w:t>
            </w:r>
          </w:p>
        </w:tc>
      </w:tr>
      <w:tr w:rsidR="00D64444" w:rsidRPr="004C1A4D" w:rsidTr="00F345F4">
        <w:trPr>
          <w:trHeight w:val="1403"/>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06-17</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Финансовые отчеты участковых избирательных комиссий о поступлении и расходовании средств местного бюджета, выделенных на подготовку и проведение выборов с первичными финансовыми документами</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подвергаются экспертизе ценности с последующей передачей в </w:t>
            </w:r>
            <w:r w:rsidRPr="004C1A4D">
              <w:rPr>
                <w:rFonts w:ascii="Times New Roman" w:hAnsi="Times New Roman" w:cs="Times New Roman"/>
                <w:sz w:val="24"/>
                <w:szCs w:val="24"/>
                <w:lang w:eastAsia="en-US"/>
              </w:rPr>
              <w:lastRenderedPageBreak/>
              <w:t>соответствующие территориальные архивные учреждения или уничтожению</w:t>
            </w:r>
          </w:p>
        </w:tc>
      </w:tr>
      <w:tr w:rsidR="00D64444" w:rsidRPr="004C1A4D" w:rsidTr="00F345F4">
        <w:trPr>
          <w:trHeight w:val="1395"/>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06-18</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Первый и итоговый финансовые отчеты кандидатов (в случае составления) избирательных объединений, первичные финансовые документы, приложенные к нему</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подвергаются экспертизе ценности с последующей передачей в соответствующие территориальные архивные учреждения или уничтожению</w:t>
            </w:r>
          </w:p>
        </w:tc>
      </w:tr>
      <w:tr w:rsidR="00D64444" w:rsidRPr="004C1A4D" w:rsidTr="00F345F4">
        <w:trPr>
          <w:trHeight w:val="270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06-19</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Протоколы заседаний участковой избирательной комиссии, постановления (решения) избирательной комиссии и документы к ним</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в течении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Хранятся в соответствующей территориальной избирательной комиссии</w:t>
            </w:r>
          </w:p>
          <w:p w:rsidR="00D64444" w:rsidRPr="004C1A4D" w:rsidRDefault="00D64444" w:rsidP="000C45D5">
            <w:pPr>
              <w:widowControl w:val="0"/>
              <w:autoSpaceDE w:val="0"/>
              <w:autoSpaceDN w:val="0"/>
              <w:adjustRightInd w:val="0"/>
              <w:spacing w:after="0" w:line="240" w:lineRule="auto"/>
              <w:rPr>
                <w:rFonts w:ascii="Times New Roman" w:hAnsi="Times New Roman" w:cs="Times New Roman"/>
                <w:sz w:val="24"/>
                <w:szCs w:val="24"/>
                <w:lang w:eastAsia="en-US"/>
              </w:rPr>
            </w:pP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подвергаются экспертизе ценности с последующей передачей в соответств</w:t>
            </w:r>
            <w:r w:rsidRPr="004C1A4D">
              <w:rPr>
                <w:rFonts w:ascii="Times New Roman" w:hAnsi="Times New Roman" w:cs="Times New Roman"/>
                <w:sz w:val="24"/>
                <w:szCs w:val="24"/>
                <w:lang w:eastAsia="en-US"/>
              </w:rPr>
              <w:lastRenderedPageBreak/>
              <w:t>ующие территориальные архивные учреждения или уничтожению</w:t>
            </w:r>
            <w:r w:rsidRPr="004C1A4D">
              <w:rPr>
                <w:rFonts w:ascii="Times New Roman" w:hAnsi="Times New Roman" w:cs="Times New Roman"/>
                <w:sz w:val="24"/>
                <w:szCs w:val="24"/>
                <w:vertAlign w:val="superscript"/>
                <w:lang w:eastAsia="en-US"/>
              </w:rPr>
              <w:footnoteReference w:id="3"/>
            </w:r>
          </w:p>
        </w:tc>
      </w:tr>
      <w:tr w:rsidR="00D64444" w:rsidRPr="004C1A4D" w:rsidTr="00F345F4">
        <w:trPr>
          <w:trHeight w:val="993"/>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06-20</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Акты о получении территориальной избирательной комиссии, на которую возложены полномочия избирательной комиссии, организующей подготовку и проведение выборов в органы местного самоуправления избирательных бюллетеней от полиграфической организации, первые экземпляры актов о передаче избирательных бюллетеней участковым избирательным комиссиям, акты о погашении неиспользованных избирательных бюллетеней, хранившихся в избирательных комиссиях</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ЭПК ст. 427</w:t>
            </w:r>
          </w:p>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w:t>
            </w:r>
            <w:proofErr w:type="spellStart"/>
            <w:r w:rsidRPr="004C1A4D">
              <w:rPr>
                <w:rFonts w:ascii="Times New Roman" w:hAnsi="Times New Roman" w:cs="Times New Roman"/>
                <w:sz w:val="24"/>
                <w:szCs w:val="24"/>
                <w:lang w:eastAsia="en-US"/>
              </w:rPr>
              <w:t>храненияподвергаются</w:t>
            </w:r>
            <w:proofErr w:type="spellEnd"/>
            <w:r w:rsidRPr="004C1A4D">
              <w:rPr>
                <w:rFonts w:ascii="Times New Roman" w:hAnsi="Times New Roman" w:cs="Times New Roman"/>
                <w:sz w:val="24"/>
                <w:szCs w:val="24"/>
                <w:lang w:eastAsia="en-US"/>
              </w:rPr>
              <w:t xml:space="preserve"> экспертизе ценности и уничтожаются</w:t>
            </w:r>
          </w:p>
        </w:tc>
      </w:tr>
      <w:tr w:rsidR="00D64444" w:rsidRPr="004C1A4D" w:rsidTr="00F345F4">
        <w:trPr>
          <w:trHeight w:val="706"/>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06-21</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Акты и реестры, приложенные к первым экземплярам протоколов избирательных комиссий </w:t>
            </w:r>
          </w:p>
        </w:tc>
        <w:tc>
          <w:tcPr>
            <w:tcW w:w="992"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ЭПК ст. 427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w:t>
            </w:r>
            <w:proofErr w:type="spellStart"/>
            <w:r w:rsidRPr="004C1A4D">
              <w:rPr>
                <w:rFonts w:ascii="Times New Roman" w:hAnsi="Times New Roman" w:cs="Times New Roman"/>
                <w:sz w:val="24"/>
                <w:szCs w:val="24"/>
                <w:lang w:eastAsia="en-US"/>
              </w:rPr>
              <w:t>храненияподвергаются</w:t>
            </w:r>
            <w:proofErr w:type="spellEnd"/>
            <w:r w:rsidRPr="004C1A4D">
              <w:rPr>
                <w:rFonts w:ascii="Times New Roman" w:hAnsi="Times New Roman" w:cs="Times New Roman"/>
                <w:sz w:val="24"/>
                <w:szCs w:val="24"/>
                <w:lang w:eastAsia="en-US"/>
              </w:rPr>
              <w:t xml:space="preserve"> экспертизе ценности и уничтожаются</w:t>
            </w:r>
          </w:p>
        </w:tc>
      </w:tr>
      <w:tr w:rsidR="00D64444" w:rsidRPr="004C1A4D" w:rsidTr="00F345F4">
        <w:trPr>
          <w:trHeight w:val="648"/>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06-22</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eastAsia="Calibri" w:hAnsi="Times New Roman" w:cs="Times New Roman"/>
                <w:sz w:val="24"/>
                <w:szCs w:val="24"/>
                <w:lang w:eastAsia="en-US"/>
              </w:rPr>
              <w:t>Акты и реестры (подлинники и копии) не приложенные к протоколам избирательных комиссий, касающихся подготовки и проведения выборов</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ЭПК ст. 427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w:t>
            </w:r>
            <w:proofErr w:type="spellStart"/>
            <w:r w:rsidRPr="004C1A4D">
              <w:rPr>
                <w:rFonts w:ascii="Times New Roman" w:hAnsi="Times New Roman" w:cs="Times New Roman"/>
                <w:sz w:val="24"/>
                <w:szCs w:val="24"/>
                <w:lang w:eastAsia="en-US"/>
              </w:rPr>
              <w:t>храненияподвергаются</w:t>
            </w:r>
            <w:proofErr w:type="spellEnd"/>
            <w:r w:rsidRPr="004C1A4D">
              <w:rPr>
                <w:rFonts w:ascii="Times New Roman" w:hAnsi="Times New Roman" w:cs="Times New Roman"/>
                <w:sz w:val="24"/>
                <w:szCs w:val="24"/>
                <w:lang w:eastAsia="en-US"/>
              </w:rPr>
              <w:t xml:space="preserve"> экспертизе ценности и уничтожаются</w:t>
            </w:r>
          </w:p>
        </w:tc>
      </w:tr>
      <w:tr w:rsidR="00D64444" w:rsidRPr="004C1A4D" w:rsidTr="00F345F4">
        <w:trPr>
          <w:trHeight w:val="70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06-23</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eastAsia="Calibri" w:hAnsi="Times New Roman" w:cs="Times New Roman"/>
                <w:sz w:val="24"/>
                <w:szCs w:val="24"/>
                <w:lang w:eastAsia="en-US"/>
              </w:rPr>
              <w:t>Заявки избирательных комиссий на изготовление бюллетеней</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w:t>
            </w:r>
            <w:proofErr w:type="spellStart"/>
            <w:r w:rsidRPr="004C1A4D">
              <w:rPr>
                <w:rFonts w:ascii="Times New Roman" w:hAnsi="Times New Roman" w:cs="Times New Roman"/>
                <w:sz w:val="24"/>
                <w:szCs w:val="24"/>
                <w:lang w:eastAsia="en-US"/>
              </w:rPr>
              <w:t>храненияподвергаются</w:t>
            </w:r>
            <w:proofErr w:type="spellEnd"/>
            <w:r w:rsidRPr="004C1A4D">
              <w:rPr>
                <w:rFonts w:ascii="Times New Roman" w:hAnsi="Times New Roman" w:cs="Times New Roman"/>
                <w:sz w:val="24"/>
                <w:szCs w:val="24"/>
                <w:lang w:eastAsia="en-US"/>
              </w:rPr>
              <w:t xml:space="preserve"> экспертизе ценности и уничтожаю</w:t>
            </w:r>
            <w:r w:rsidRPr="004C1A4D">
              <w:rPr>
                <w:rFonts w:ascii="Times New Roman" w:hAnsi="Times New Roman" w:cs="Times New Roman"/>
                <w:sz w:val="24"/>
                <w:szCs w:val="24"/>
                <w:lang w:eastAsia="en-US"/>
              </w:rPr>
              <w:lastRenderedPageBreak/>
              <w:t>тся</w:t>
            </w:r>
          </w:p>
        </w:tc>
      </w:tr>
      <w:tr w:rsidR="00D64444" w:rsidRPr="004C1A4D" w:rsidTr="00F345F4">
        <w:trPr>
          <w:trHeight w:val="347"/>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lastRenderedPageBreak/>
              <w:t>06-24</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C1A4D">
              <w:rPr>
                <w:rFonts w:ascii="Times New Roman" w:eastAsia="Calibri" w:hAnsi="Times New Roman" w:cs="Times New Roman"/>
                <w:sz w:val="24"/>
                <w:szCs w:val="24"/>
                <w:lang w:eastAsia="en-US"/>
              </w:rPr>
              <w:t>Опечатанные избирательные бюллетени</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1 года</w:t>
            </w:r>
            <w:r w:rsidRPr="004C1A4D">
              <w:rPr>
                <w:rFonts w:ascii="Times New Roman" w:eastAsia="Calibri" w:hAnsi="Times New Roman" w:cs="Times New Roman"/>
                <w:sz w:val="24"/>
                <w:szCs w:val="24"/>
                <w:vertAlign w:val="superscript"/>
                <w:lang w:eastAsia="en-US"/>
              </w:rPr>
              <w:footnoteReference w:id="4"/>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уничтожаются </w:t>
            </w:r>
          </w:p>
        </w:tc>
      </w:tr>
      <w:tr w:rsidR="00D64444" w:rsidRPr="004C1A4D" w:rsidTr="00F345F4">
        <w:trPr>
          <w:trHeight w:val="42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06-25</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bookmarkStart w:id="1" w:name="_Hlk125453283"/>
            <w:r w:rsidRPr="004C1A4D">
              <w:rPr>
                <w:rFonts w:ascii="Times New Roman" w:eastAsia="Calibri" w:hAnsi="Times New Roman" w:cs="Times New Roman"/>
                <w:sz w:val="24"/>
                <w:szCs w:val="24"/>
                <w:lang w:eastAsia="en-US"/>
              </w:rPr>
              <w:t>Бюллетени неустановленной формы</w:t>
            </w:r>
            <w:r w:rsidRPr="004C1A4D">
              <w:rPr>
                <w:rFonts w:ascii="Times New Roman" w:hAnsi="Times New Roman" w:cs="Times New Roman"/>
                <w:sz w:val="24"/>
                <w:szCs w:val="24"/>
                <w:vertAlign w:val="superscript"/>
                <w:lang w:eastAsia="en-US"/>
              </w:rPr>
              <w:footnoteReference w:id="5"/>
            </w:r>
            <w:r w:rsidRPr="004C1A4D">
              <w:rPr>
                <w:rFonts w:ascii="Times New Roman" w:eastAsia="Calibri" w:hAnsi="Times New Roman" w:cs="Times New Roman"/>
                <w:sz w:val="24"/>
                <w:szCs w:val="24"/>
                <w:lang w:eastAsia="en-US"/>
              </w:rPr>
              <w:tab/>
            </w:r>
            <w:bookmarkEnd w:id="1"/>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уничтожаются </w:t>
            </w:r>
          </w:p>
        </w:tc>
      </w:tr>
      <w:tr w:rsidR="00D64444" w:rsidRPr="004C1A4D" w:rsidTr="00F345F4">
        <w:trPr>
          <w:trHeight w:val="42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06-26</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Неиспользованные (погашенные) избирательные бюллетени</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уничтожаются </w:t>
            </w:r>
          </w:p>
        </w:tc>
      </w:tr>
      <w:tr w:rsidR="00D64444" w:rsidRPr="004C1A4D" w:rsidTr="00F345F4">
        <w:trPr>
          <w:trHeight w:val="42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06-27</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Подписные листы с подписями избирателей, протокол об итогах сбора подписей избирателей и список лиц, осуществлявших сбор подписей избирателей</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По истечении срока хранения уничтожаются</w:t>
            </w:r>
          </w:p>
        </w:tc>
      </w:tr>
      <w:tr w:rsidR="00D64444" w:rsidRPr="004C1A4D" w:rsidTr="00F345F4">
        <w:trPr>
          <w:trHeight w:val="424"/>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06-28</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tabs>
                <w:tab w:val="left" w:pos="1273"/>
              </w:tabs>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Списки избирателей (документы, связанные с уточнением данных в списках избирателей, реестры (выписки из реестров), заявления избирателей)</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уничтожаются </w:t>
            </w:r>
          </w:p>
        </w:tc>
      </w:tr>
      <w:tr w:rsidR="00D64444" w:rsidRPr="004C1A4D" w:rsidTr="00F345F4">
        <w:trPr>
          <w:trHeight w:val="59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06-29</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Документы, касающиеся голосования вне помещения для голосования (ведомости, реестры, заявления (устные обращения), акты)</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уничтожаются </w:t>
            </w:r>
          </w:p>
        </w:tc>
      </w:tr>
      <w:tr w:rsidR="00D64444" w:rsidRPr="004C1A4D" w:rsidTr="00F345F4">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06-30</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Вторые экземпляры актов о передаче бюллетеней участковым комиссиям, о погашении неиспользованных бюллетеней, хранившихся в Комиссии</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уничтожаются </w:t>
            </w:r>
          </w:p>
        </w:tc>
      </w:tr>
      <w:tr w:rsidR="00D64444" w:rsidRPr="004C1A4D" w:rsidTr="00F345F4">
        <w:trPr>
          <w:trHeight w:val="552"/>
        </w:trPr>
        <w:tc>
          <w:tcPr>
            <w:tcW w:w="846"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06-31</w:t>
            </w:r>
          </w:p>
        </w:tc>
        <w:tc>
          <w:tcPr>
            <w:tcW w:w="450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jc w:val="both"/>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Акты, реестры, приложенные ко вторым экземплярам протоколов избирательных комиссий </w:t>
            </w:r>
          </w:p>
        </w:tc>
        <w:tc>
          <w:tcPr>
            <w:tcW w:w="992" w:type="dxa"/>
            <w:tcBorders>
              <w:top w:val="single" w:sz="4" w:space="0" w:color="auto"/>
              <w:left w:val="single" w:sz="4" w:space="0" w:color="auto"/>
              <w:bottom w:val="single" w:sz="4" w:space="0" w:color="auto"/>
              <w:right w:val="single" w:sz="4" w:space="0" w:color="auto"/>
            </w:tcBorders>
            <w:vAlign w:val="center"/>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spacing w:after="0" w:line="240" w:lineRule="auto"/>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 xml:space="preserve">не менее </w:t>
            </w:r>
          </w:p>
          <w:p w:rsidR="00D64444" w:rsidRPr="004C1A4D" w:rsidRDefault="00D64444" w:rsidP="000C45D5">
            <w:pPr>
              <w:spacing w:after="0" w:line="240" w:lineRule="auto"/>
              <w:jc w:val="center"/>
              <w:rPr>
                <w:rFonts w:ascii="Times New Roman" w:eastAsia="Calibri" w:hAnsi="Times New Roman" w:cs="Times New Roman"/>
                <w:sz w:val="24"/>
                <w:szCs w:val="24"/>
                <w:lang w:eastAsia="en-US"/>
              </w:rPr>
            </w:pPr>
            <w:r w:rsidRPr="004C1A4D">
              <w:rPr>
                <w:rFonts w:ascii="Times New Roman" w:eastAsia="Calibri" w:hAnsi="Times New Roman" w:cs="Times New Roman"/>
                <w:sz w:val="24"/>
                <w:szCs w:val="24"/>
                <w:lang w:eastAsia="en-US"/>
              </w:rPr>
              <w:t>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4444" w:rsidRPr="004C1A4D" w:rsidRDefault="00D64444" w:rsidP="000C45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C1A4D">
              <w:rPr>
                <w:rFonts w:ascii="Times New Roman" w:hAnsi="Times New Roman" w:cs="Times New Roman"/>
                <w:sz w:val="24"/>
                <w:szCs w:val="24"/>
                <w:lang w:eastAsia="en-US"/>
              </w:rPr>
              <w:t xml:space="preserve">По истечении срока хранения </w:t>
            </w:r>
            <w:r w:rsidRPr="004C1A4D">
              <w:rPr>
                <w:rFonts w:ascii="Times New Roman" w:hAnsi="Times New Roman" w:cs="Times New Roman"/>
                <w:sz w:val="24"/>
                <w:szCs w:val="24"/>
                <w:lang w:eastAsia="en-US"/>
              </w:rPr>
              <w:lastRenderedPageBreak/>
              <w:t xml:space="preserve">уничтожаются </w:t>
            </w:r>
          </w:p>
        </w:tc>
      </w:tr>
    </w:tbl>
    <w:p w:rsidR="00D64444" w:rsidRPr="004C1A4D" w:rsidRDefault="00D64444" w:rsidP="000C45D5">
      <w:pPr>
        <w:spacing w:after="0" w:line="240" w:lineRule="auto"/>
        <w:rPr>
          <w:rFonts w:ascii="Times New Roman" w:eastAsia="Times New Roman" w:hAnsi="Times New Roman" w:cs="Times New Roman"/>
          <w:b/>
          <w:sz w:val="24"/>
          <w:szCs w:val="24"/>
        </w:rPr>
      </w:pPr>
    </w:p>
    <w:p w:rsidR="00D64444" w:rsidRPr="004C1A4D" w:rsidRDefault="00D64444" w:rsidP="000C45D5">
      <w:pPr>
        <w:spacing w:after="0" w:line="240" w:lineRule="auto"/>
        <w:ind w:firstLine="709"/>
        <w:jc w:val="center"/>
        <w:rPr>
          <w:rFonts w:ascii="Times New Roman" w:hAnsi="Times New Roman" w:cs="Times New Roman"/>
          <w:b/>
          <w:sz w:val="24"/>
          <w:szCs w:val="24"/>
        </w:rPr>
      </w:pPr>
      <w:r w:rsidRPr="004C1A4D">
        <w:rPr>
          <w:rFonts w:ascii="Times New Roman" w:hAnsi="Times New Roman" w:cs="Times New Roman"/>
          <w:b/>
          <w:sz w:val="24"/>
          <w:szCs w:val="24"/>
        </w:rPr>
        <w:t>07. Документы по вопросам, связанным с проведением референдума</w:t>
      </w:r>
    </w:p>
    <w:p w:rsidR="00D64444" w:rsidRPr="004C1A4D" w:rsidRDefault="00D64444" w:rsidP="000C45D5">
      <w:pPr>
        <w:spacing w:after="0" w:line="240" w:lineRule="auto"/>
        <w:ind w:firstLine="709"/>
        <w:jc w:val="center"/>
        <w:rPr>
          <w:rFonts w:ascii="Times New Roman" w:hAnsi="Times New Roman" w:cs="Times New Roman"/>
          <w:b/>
          <w:sz w:val="24"/>
          <w:szCs w:val="24"/>
        </w:rPr>
      </w:pPr>
      <w:r w:rsidRPr="004C1A4D">
        <w:rPr>
          <w:rFonts w:ascii="Times New Roman" w:hAnsi="Times New Roman" w:cs="Times New Roman"/>
          <w:b/>
          <w:sz w:val="24"/>
          <w:szCs w:val="24"/>
        </w:rPr>
        <w:t>Российской Федерации</w:t>
      </w:r>
    </w:p>
    <w:p w:rsidR="00D64444" w:rsidRPr="004C1A4D" w:rsidRDefault="00D64444" w:rsidP="000C45D5">
      <w:pPr>
        <w:spacing w:after="0" w:line="240" w:lineRule="auto"/>
        <w:rPr>
          <w:rFonts w:ascii="Times New Roman" w:hAnsi="Times New Roman" w:cs="Times New Roman"/>
          <w:b/>
          <w:sz w:val="24"/>
          <w:szCs w:val="24"/>
        </w:rPr>
      </w:pPr>
    </w:p>
    <w:p w:rsidR="00D64444" w:rsidRPr="004C1A4D" w:rsidRDefault="00D64444" w:rsidP="000C45D5">
      <w:pPr>
        <w:spacing w:after="0" w:line="240" w:lineRule="auto"/>
        <w:rPr>
          <w:rFonts w:ascii="Times New Roman" w:hAnsi="Times New Roman" w:cs="Times New Roman"/>
          <w:b/>
          <w:sz w:val="24"/>
          <w:szCs w:val="24"/>
        </w:rPr>
      </w:pPr>
    </w:p>
    <w:p w:rsidR="00D64444" w:rsidRPr="004C1A4D" w:rsidRDefault="00D64444" w:rsidP="000C45D5">
      <w:pPr>
        <w:spacing w:after="0" w:line="240" w:lineRule="auto"/>
        <w:jc w:val="center"/>
        <w:rPr>
          <w:rFonts w:ascii="Times New Roman" w:hAnsi="Times New Roman" w:cs="Times New Roman"/>
          <w:b/>
          <w:sz w:val="24"/>
          <w:szCs w:val="24"/>
        </w:rPr>
      </w:pPr>
      <w:r w:rsidRPr="004C1A4D">
        <w:rPr>
          <w:rFonts w:ascii="Times New Roman" w:hAnsi="Times New Roman" w:cs="Times New Roman"/>
          <w:b/>
          <w:sz w:val="24"/>
          <w:szCs w:val="24"/>
        </w:rPr>
        <w:t>08. Документы по вопросам, связанным с проведением референдума</w:t>
      </w:r>
    </w:p>
    <w:p w:rsidR="00D64444" w:rsidRPr="004C1A4D" w:rsidRDefault="00D64444" w:rsidP="000C45D5">
      <w:pPr>
        <w:spacing w:after="0" w:line="240" w:lineRule="auto"/>
        <w:jc w:val="center"/>
        <w:rPr>
          <w:rFonts w:ascii="Times New Roman" w:hAnsi="Times New Roman" w:cs="Times New Roman"/>
          <w:b/>
          <w:sz w:val="24"/>
          <w:szCs w:val="24"/>
        </w:rPr>
      </w:pPr>
      <w:r w:rsidRPr="004C1A4D">
        <w:rPr>
          <w:rFonts w:ascii="Times New Roman" w:hAnsi="Times New Roman" w:cs="Times New Roman"/>
          <w:b/>
          <w:sz w:val="24"/>
          <w:szCs w:val="24"/>
        </w:rPr>
        <w:t>Республики Башкортостан</w:t>
      </w:r>
    </w:p>
    <w:p w:rsidR="00D64444" w:rsidRPr="004C1A4D" w:rsidRDefault="00D64444" w:rsidP="000C45D5">
      <w:pPr>
        <w:spacing w:after="0" w:line="240" w:lineRule="auto"/>
        <w:rPr>
          <w:rFonts w:ascii="Times New Roman" w:hAnsi="Times New Roman" w:cs="Times New Roman"/>
          <w:b/>
          <w:sz w:val="24"/>
          <w:szCs w:val="24"/>
        </w:rPr>
      </w:pPr>
    </w:p>
    <w:p w:rsidR="00D64444" w:rsidRPr="004C1A4D" w:rsidRDefault="00D64444" w:rsidP="000C45D5">
      <w:pPr>
        <w:spacing w:after="0" w:line="240" w:lineRule="auto"/>
        <w:ind w:hanging="10"/>
        <w:jc w:val="right"/>
        <w:rPr>
          <w:rFonts w:ascii="Times New Roman" w:hAnsi="Times New Roman" w:cs="Times New Roman"/>
          <w:b/>
          <w:sz w:val="24"/>
          <w:szCs w:val="24"/>
        </w:rPr>
      </w:pPr>
    </w:p>
    <w:p w:rsidR="00D64444" w:rsidRPr="004C1A4D" w:rsidRDefault="00D64444" w:rsidP="000C45D5">
      <w:pPr>
        <w:spacing w:after="0" w:line="240" w:lineRule="auto"/>
        <w:jc w:val="center"/>
        <w:rPr>
          <w:rFonts w:ascii="Times New Roman" w:hAnsi="Times New Roman" w:cs="Times New Roman"/>
          <w:b/>
          <w:sz w:val="24"/>
          <w:szCs w:val="24"/>
        </w:rPr>
      </w:pPr>
      <w:r w:rsidRPr="004C1A4D">
        <w:rPr>
          <w:rFonts w:ascii="Times New Roman" w:hAnsi="Times New Roman" w:cs="Times New Roman"/>
          <w:b/>
          <w:sz w:val="24"/>
          <w:szCs w:val="24"/>
        </w:rPr>
        <w:t>09. Документы по вопросам, связанным с проведением местного референдума</w:t>
      </w:r>
    </w:p>
    <w:p w:rsidR="00D64444" w:rsidRPr="004C1A4D" w:rsidRDefault="00D64444" w:rsidP="000C45D5">
      <w:pPr>
        <w:spacing w:after="0" w:line="240" w:lineRule="auto"/>
        <w:rPr>
          <w:rFonts w:ascii="Times New Roman" w:hAnsi="Times New Roman" w:cs="Times New Roman"/>
          <w:b/>
          <w:sz w:val="24"/>
          <w:szCs w:val="24"/>
        </w:rPr>
      </w:pPr>
    </w:p>
    <w:p w:rsidR="00D64444" w:rsidRPr="004C1A4D" w:rsidRDefault="00D64444" w:rsidP="000C45D5">
      <w:pPr>
        <w:spacing w:after="0" w:line="240" w:lineRule="auto"/>
        <w:ind w:hanging="10"/>
        <w:jc w:val="right"/>
        <w:rPr>
          <w:rFonts w:ascii="Times New Roman" w:hAnsi="Times New Roman" w:cs="Times New Roman"/>
          <w:b/>
          <w:sz w:val="24"/>
          <w:szCs w:val="24"/>
        </w:rPr>
      </w:pPr>
    </w:p>
    <w:p w:rsidR="00D64444" w:rsidRPr="004C1A4D" w:rsidRDefault="00D64444" w:rsidP="000C45D5">
      <w:pPr>
        <w:spacing w:after="0" w:line="240" w:lineRule="auto"/>
        <w:ind w:hanging="10"/>
        <w:jc w:val="center"/>
        <w:rPr>
          <w:rFonts w:ascii="Times New Roman" w:hAnsi="Times New Roman" w:cs="Times New Roman"/>
          <w:b/>
          <w:sz w:val="24"/>
          <w:szCs w:val="24"/>
        </w:rPr>
      </w:pPr>
      <w:r w:rsidRPr="004C1A4D">
        <w:rPr>
          <w:rFonts w:ascii="Times New Roman" w:hAnsi="Times New Roman" w:cs="Times New Roman"/>
          <w:b/>
          <w:sz w:val="24"/>
          <w:szCs w:val="24"/>
        </w:rPr>
        <w:t>10. Документационное обеспечение территориальной избирательной комиссии</w:t>
      </w:r>
    </w:p>
    <w:p w:rsidR="00D64444" w:rsidRPr="004C1A4D" w:rsidRDefault="00D64444" w:rsidP="000C45D5">
      <w:pPr>
        <w:spacing w:after="0" w:line="240" w:lineRule="auto"/>
        <w:ind w:hanging="10"/>
        <w:rPr>
          <w:rFonts w:ascii="Times New Roman" w:hAnsi="Times New Roman" w:cs="Times New Roman"/>
          <w:b/>
          <w:sz w:val="24"/>
          <w:szCs w:val="24"/>
        </w:rPr>
      </w:pPr>
    </w:p>
    <w:tbl>
      <w:tblPr>
        <w:tblStyle w:val="a8"/>
        <w:tblW w:w="9360" w:type="dxa"/>
        <w:tblInd w:w="-7" w:type="dxa"/>
        <w:tblLayout w:type="fixed"/>
        <w:tblLook w:val="04A0" w:firstRow="1" w:lastRow="0" w:firstColumn="1" w:lastColumn="0" w:noHBand="0" w:noVBand="1"/>
      </w:tblPr>
      <w:tblGrid>
        <w:gridCol w:w="851"/>
        <w:gridCol w:w="4538"/>
        <w:gridCol w:w="993"/>
        <w:gridCol w:w="1418"/>
        <w:gridCol w:w="1560"/>
      </w:tblGrid>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10-01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Инструкция по делопроизводству в ТИК  </w:t>
            </w:r>
          </w:p>
          <w:p w:rsidR="00D64444" w:rsidRPr="004C1A4D" w:rsidRDefault="00D64444" w:rsidP="000C45D5">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Постоянно </w:t>
            </w:r>
          </w:p>
          <w:p w:rsidR="00D64444" w:rsidRPr="004C1A4D" w:rsidRDefault="00D64444" w:rsidP="000C45D5">
            <w:pPr>
              <w:rPr>
                <w:rFonts w:ascii="Times New Roman" w:hAnsi="Times New Roman" w:cs="Times New Roman"/>
                <w:sz w:val="24"/>
                <w:szCs w:val="24"/>
              </w:rPr>
            </w:pPr>
            <w:r w:rsidRPr="004C1A4D">
              <w:rPr>
                <w:rFonts w:ascii="Times New Roman" w:hAnsi="Times New Roman" w:cs="Times New Roman"/>
                <w:sz w:val="24"/>
                <w:szCs w:val="24"/>
              </w:rPr>
              <w:t>8а) ПТД</w:t>
            </w:r>
          </w:p>
          <w:p w:rsidR="00D64444" w:rsidRPr="004C1A4D" w:rsidRDefault="00D64444" w:rsidP="000C45D5">
            <w:pPr>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Хранится в протоколе заседаний ТИК.</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В ТИК хранится копия</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10-02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Номенклатура дел ТИК </w:t>
            </w:r>
          </w:p>
          <w:p w:rsidR="00D64444" w:rsidRPr="004C1A4D" w:rsidRDefault="00D64444" w:rsidP="000C45D5">
            <w:pPr>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Постоянно </w:t>
            </w:r>
          </w:p>
          <w:p w:rsidR="00D64444" w:rsidRPr="004C1A4D" w:rsidRDefault="00D64444" w:rsidP="000C45D5">
            <w:pPr>
              <w:rPr>
                <w:rFonts w:ascii="Times New Roman" w:hAnsi="Times New Roman" w:cs="Times New Roman"/>
                <w:sz w:val="24"/>
                <w:szCs w:val="24"/>
              </w:rPr>
            </w:pPr>
            <w:r w:rsidRPr="004C1A4D">
              <w:rPr>
                <w:rFonts w:ascii="Times New Roman" w:hAnsi="Times New Roman" w:cs="Times New Roman"/>
                <w:sz w:val="24"/>
                <w:szCs w:val="24"/>
              </w:rPr>
              <w:t>157а) ПТД</w:t>
            </w:r>
          </w:p>
          <w:p w:rsidR="00D64444" w:rsidRPr="004C1A4D" w:rsidRDefault="00D64444" w:rsidP="000C45D5">
            <w:pPr>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Хранится в протоколе заседаний ТИК</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 В ТИК хранится копия</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10-03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Протоколы заседаний Экспертной комиссии ТИК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Постоянно  </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18д) ПТД</w:t>
            </w:r>
          </w:p>
        </w:tc>
        <w:tc>
          <w:tcPr>
            <w:tcW w:w="155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Хранится в ТИК</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10-04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Описи дел постоянного хранения </w:t>
            </w:r>
            <w:r w:rsidRPr="004C1A4D">
              <w:rPr>
                <w:rFonts w:ascii="Times New Roman" w:hAnsi="Times New Roman" w:cs="Times New Roman"/>
                <w:color w:val="339966"/>
                <w:sz w:val="24"/>
                <w:szCs w:val="24"/>
              </w:rPr>
              <w:t>(</w:t>
            </w:r>
            <w:r w:rsidRPr="004C1A4D">
              <w:rPr>
                <w:rFonts w:ascii="Times New Roman" w:hAnsi="Times New Roman" w:cs="Times New Roman"/>
                <w:sz w:val="24"/>
                <w:szCs w:val="24"/>
              </w:rPr>
              <w:t xml:space="preserve">утвержденные), акты передачи документов в архив и вышестоящую избирательную комиссию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Постоянно </w:t>
            </w:r>
          </w:p>
          <w:p w:rsidR="00D64444" w:rsidRPr="004C1A4D" w:rsidRDefault="00D64444" w:rsidP="000C45D5">
            <w:pPr>
              <w:rPr>
                <w:rFonts w:ascii="Times New Roman" w:hAnsi="Times New Roman" w:cs="Times New Roman"/>
                <w:sz w:val="24"/>
                <w:szCs w:val="24"/>
              </w:rPr>
            </w:pPr>
            <w:r w:rsidRPr="004C1A4D">
              <w:rPr>
                <w:rFonts w:ascii="Times New Roman" w:hAnsi="Times New Roman" w:cs="Times New Roman"/>
                <w:sz w:val="24"/>
                <w:szCs w:val="24"/>
              </w:rPr>
              <w:t>172а) ПТД</w:t>
            </w:r>
          </w:p>
          <w:p w:rsidR="00D64444" w:rsidRPr="004C1A4D" w:rsidRDefault="00D64444" w:rsidP="000C45D5">
            <w:pPr>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Неутвержденные -до минования надобности</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10-05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Описи дел временного хранения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3 г.</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172в) ПТД</w:t>
            </w:r>
          </w:p>
        </w:tc>
        <w:tc>
          <w:tcPr>
            <w:tcW w:w="155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*После уничтожения дел</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10-06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Дело фонда (историческая справка, акты приема и передачи дел, акты о выделении документов к уничтожению, паспорт архива)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Постоянно</w:t>
            </w:r>
          </w:p>
          <w:p w:rsidR="00D64444" w:rsidRPr="004C1A4D" w:rsidRDefault="00D64444" w:rsidP="000C45D5">
            <w:pPr>
              <w:rPr>
                <w:rFonts w:ascii="Times New Roman" w:hAnsi="Times New Roman" w:cs="Times New Roman"/>
                <w:sz w:val="24"/>
                <w:szCs w:val="24"/>
              </w:rPr>
            </w:pPr>
            <w:r w:rsidRPr="004C1A4D">
              <w:rPr>
                <w:rFonts w:ascii="Times New Roman" w:hAnsi="Times New Roman" w:cs="Times New Roman"/>
                <w:sz w:val="24"/>
                <w:szCs w:val="24"/>
              </w:rPr>
              <w:t>170 ПТД</w:t>
            </w:r>
          </w:p>
          <w:p w:rsidR="00D64444" w:rsidRPr="004C1A4D" w:rsidRDefault="00D64444" w:rsidP="000C45D5">
            <w:pPr>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На государственное,</w:t>
            </w:r>
          </w:p>
          <w:p w:rsidR="00D64444" w:rsidRPr="004C1A4D" w:rsidRDefault="00D64444" w:rsidP="000C45D5">
            <w:pPr>
              <w:rPr>
                <w:rFonts w:ascii="Times New Roman" w:hAnsi="Times New Roman" w:cs="Times New Roman"/>
                <w:sz w:val="24"/>
                <w:szCs w:val="24"/>
              </w:rPr>
            </w:pPr>
            <w:r w:rsidRPr="004C1A4D">
              <w:rPr>
                <w:rFonts w:ascii="Times New Roman" w:hAnsi="Times New Roman" w:cs="Times New Roman"/>
                <w:sz w:val="24"/>
                <w:szCs w:val="24"/>
              </w:rPr>
              <w:t>муниципальное хранение</w:t>
            </w:r>
          </w:p>
          <w:p w:rsidR="00D64444" w:rsidRPr="004C1A4D" w:rsidRDefault="00D64444" w:rsidP="000C45D5">
            <w:pPr>
              <w:rPr>
                <w:rFonts w:ascii="Times New Roman" w:hAnsi="Times New Roman" w:cs="Times New Roman"/>
                <w:sz w:val="24"/>
                <w:szCs w:val="24"/>
              </w:rPr>
            </w:pPr>
            <w:r w:rsidRPr="004C1A4D">
              <w:rPr>
                <w:rFonts w:ascii="Times New Roman" w:hAnsi="Times New Roman" w:cs="Times New Roman"/>
                <w:sz w:val="24"/>
                <w:szCs w:val="24"/>
              </w:rPr>
              <w:t>передается при ликвидации</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организации</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10-07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lastRenderedPageBreak/>
              <w:t xml:space="preserve">Журнал регистрации документов, </w:t>
            </w:r>
            <w:r w:rsidRPr="004C1A4D">
              <w:rPr>
                <w:rFonts w:ascii="Times New Roman" w:hAnsi="Times New Roman" w:cs="Times New Roman"/>
                <w:sz w:val="24"/>
                <w:szCs w:val="24"/>
              </w:rPr>
              <w:lastRenderedPageBreak/>
              <w:t xml:space="preserve">поступающих в ТИК (в </w:t>
            </w:r>
            <w:proofErr w:type="spellStart"/>
            <w:r w:rsidRPr="004C1A4D">
              <w:rPr>
                <w:rFonts w:ascii="Times New Roman" w:hAnsi="Times New Roman" w:cs="Times New Roman"/>
                <w:sz w:val="24"/>
                <w:szCs w:val="24"/>
              </w:rPr>
              <w:t>т.ч</w:t>
            </w:r>
            <w:proofErr w:type="spellEnd"/>
            <w:r w:rsidRPr="004C1A4D">
              <w:rPr>
                <w:rFonts w:ascii="Times New Roman" w:hAnsi="Times New Roman" w:cs="Times New Roman"/>
                <w:sz w:val="24"/>
                <w:szCs w:val="24"/>
              </w:rPr>
              <w:t xml:space="preserve">. по электронной почте)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5 л.</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lastRenderedPageBreak/>
              <w:t>182г) ПТД</w:t>
            </w:r>
          </w:p>
        </w:tc>
        <w:tc>
          <w:tcPr>
            <w:tcW w:w="1559"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10-08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Журнал регистрации документов, отправляемых из ТИК (в </w:t>
            </w:r>
            <w:proofErr w:type="spellStart"/>
            <w:r w:rsidRPr="004C1A4D">
              <w:rPr>
                <w:rFonts w:ascii="Times New Roman" w:hAnsi="Times New Roman" w:cs="Times New Roman"/>
                <w:sz w:val="24"/>
                <w:szCs w:val="24"/>
              </w:rPr>
              <w:t>т.ч</w:t>
            </w:r>
            <w:proofErr w:type="spellEnd"/>
            <w:r w:rsidRPr="004C1A4D">
              <w:rPr>
                <w:rFonts w:ascii="Times New Roman" w:hAnsi="Times New Roman" w:cs="Times New Roman"/>
                <w:sz w:val="24"/>
                <w:szCs w:val="24"/>
              </w:rPr>
              <w:t>. по электронной почте)</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5 л. </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 182г) ПТ</w:t>
            </w: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jc w:val="center"/>
              <w:rPr>
                <w:rFonts w:ascii="Times New Roman" w:eastAsia="Times New Roman" w:hAnsi="Times New Roman" w:cs="Times New Roman"/>
                <w:sz w:val="24"/>
                <w:szCs w:val="24"/>
              </w:rPr>
            </w:pPr>
          </w:p>
        </w:tc>
      </w:tr>
      <w:tr w:rsidR="00D64444" w:rsidRPr="004C1A4D" w:rsidTr="00F345F4">
        <w:trPr>
          <w:trHeight w:val="415"/>
        </w:trPr>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10-09 </w:t>
            </w: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Журнал регистрации обращений граждан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5 л.</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182е) ПТД</w:t>
            </w: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jc w:val="center"/>
              <w:rPr>
                <w:rFonts w:ascii="Times New Roman" w:eastAsia="Times New Roman" w:hAnsi="Times New Roman" w:cs="Times New Roman"/>
                <w:sz w:val="24"/>
                <w:szCs w:val="24"/>
              </w:rPr>
            </w:pP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10-10</w:t>
            </w: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Журнал регистрации приема посетителей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3 г.</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183а) ПТД</w:t>
            </w: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jc w:val="center"/>
              <w:rPr>
                <w:rFonts w:ascii="Times New Roman" w:eastAsia="Times New Roman" w:hAnsi="Times New Roman" w:cs="Times New Roman"/>
                <w:sz w:val="24"/>
                <w:szCs w:val="24"/>
              </w:rPr>
            </w:pP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10-11 </w:t>
            </w:r>
          </w:p>
          <w:p w:rsidR="00D64444" w:rsidRPr="004C1A4D" w:rsidRDefault="00D64444" w:rsidP="000C45D5">
            <w:pPr>
              <w:jc w:val="center"/>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Журнал оттисков печатей и штампов ТИК, УИК, учета выдачи печатей и штампов ТИК, УИК</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Постоянно </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163 ПТД</w:t>
            </w:r>
          </w:p>
        </w:tc>
        <w:tc>
          <w:tcPr>
            <w:tcW w:w="1559" w:type="dxa"/>
            <w:tcBorders>
              <w:top w:val="single" w:sz="4" w:space="0" w:color="auto"/>
              <w:left w:val="single" w:sz="4" w:space="0" w:color="auto"/>
              <w:bottom w:val="single" w:sz="4" w:space="0" w:color="auto"/>
              <w:right w:val="single" w:sz="4" w:space="0" w:color="auto"/>
            </w:tcBorders>
            <w:hideMark/>
          </w:tcPr>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До ликвидации организации</w:t>
            </w:r>
          </w:p>
        </w:tc>
      </w:tr>
      <w:tr w:rsidR="00D64444" w:rsidRPr="004C1A4D" w:rsidTr="00F345F4">
        <w:tc>
          <w:tcPr>
            <w:tcW w:w="851"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10-12 </w:t>
            </w:r>
          </w:p>
        </w:tc>
        <w:tc>
          <w:tcPr>
            <w:tcW w:w="4536"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jc w:val="both"/>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Журнал инструктажа о мерах противопожарной безопасности </w:t>
            </w:r>
          </w:p>
        </w:tc>
        <w:tc>
          <w:tcPr>
            <w:tcW w:w="993" w:type="dxa"/>
            <w:tcBorders>
              <w:top w:val="single" w:sz="4" w:space="0" w:color="000000"/>
              <w:left w:val="single" w:sz="4" w:space="0" w:color="000000"/>
              <w:bottom w:val="single" w:sz="4" w:space="0" w:color="000000"/>
              <w:right w:val="single" w:sz="4" w:space="0" w:color="000000"/>
            </w:tcBorders>
          </w:tcPr>
          <w:p w:rsidR="00D64444" w:rsidRPr="004C1A4D" w:rsidRDefault="00D64444" w:rsidP="000C45D5">
            <w:pPr>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64444" w:rsidRPr="004C1A4D" w:rsidRDefault="00D64444" w:rsidP="000C45D5">
            <w:pPr>
              <w:rPr>
                <w:rFonts w:ascii="Times New Roman" w:eastAsia="Times New Roman" w:hAnsi="Times New Roman" w:cs="Times New Roman"/>
                <w:sz w:val="24"/>
                <w:szCs w:val="24"/>
              </w:rPr>
            </w:pPr>
            <w:r w:rsidRPr="004C1A4D">
              <w:rPr>
                <w:rFonts w:ascii="Times New Roman" w:hAnsi="Times New Roman" w:cs="Times New Roman"/>
                <w:sz w:val="24"/>
                <w:szCs w:val="24"/>
              </w:rPr>
              <w:t xml:space="preserve">3 л.  </w:t>
            </w:r>
          </w:p>
          <w:p w:rsidR="00D64444" w:rsidRPr="004C1A4D" w:rsidRDefault="00D64444" w:rsidP="000C45D5">
            <w:pPr>
              <w:jc w:val="center"/>
              <w:rPr>
                <w:rFonts w:ascii="Times New Roman" w:eastAsia="Times New Roman" w:hAnsi="Times New Roman" w:cs="Times New Roman"/>
                <w:sz w:val="24"/>
                <w:szCs w:val="24"/>
              </w:rPr>
            </w:pPr>
            <w:r w:rsidRPr="004C1A4D">
              <w:rPr>
                <w:rFonts w:ascii="Times New Roman" w:hAnsi="Times New Roman" w:cs="Times New Roman"/>
                <w:sz w:val="24"/>
                <w:szCs w:val="24"/>
              </w:rPr>
              <w:t>613 ПТД</w:t>
            </w:r>
          </w:p>
        </w:tc>
        <w:tc>
          <w:tcPr>
            <w:tcW w:w="1559" w:type="dxa"/>
            <w:tcBorders>
              <w:top w:val="single" w:sz="4" w:space="0" w:color="auto"/>
              <w:left w:val="single" w:sz="4" w:space="0" w:color="auto"/>
              <w:bottom w:val="single" w:sz="4" w:space="0" w:color="auto"/>
              <w:right w:val="single" w:sz="4" w:space="0" w:color="auto"/>
            </w:tcBorders>
          </w:tcPr>
          <w:p w:rsidR="00D64444" w:rsidRPr="004C1A4D" w:rsidRDefault="00D64444" w:rsidP="000C45D5">
            <w:pPr>
              <w:jc w:val="center"/>
              <w:rPr>
                <w:rFonts w:ascii="Times New Roman" w:eastAsia="Times New Roman" w:hAnsi="Times New Roman" w:cs="Times New Roman"/>
                <w:sz w:val="24"/>
                <w:szCs w:val="24"/>
              </w:rPr>
            </w:pPr>
          </w:p>
        </w:tc>
      </w:tr>
    </w:tbl>
    <w:p w:rsidR="00D64444" w:rsidRPr="004C1A4D" w:rsidRDefault="00D64444" w:rsidP="000C45D5">
      <w:pPr>
        <w:spacing w:after="0" w:line="240" w:lineRule="auto"/>
        <w:ind w:hanging="10"/>
        <w:rPr>
          <w:rFonts w:ascii="Times New Roman" w:eastAsia="Times New Roman" w:hAnsi="Times New Roman" w:cs="Times New Roman"/>
          <w:b/>
          <w:sz w:val="24"/>
          <w:szCs w:val="24"/>
        </w:rPr>
      </w:pPr>
    </w:p>
    <w:p w:rsidR="00D64444" w:rsidRPr="004C1A4D" w:rsidRDefault="00D64444" w:rsidP="000C45D5">
      <w:pPr>
        <w:spacing w:after="0" w:line="240" w:lineRule="auto"/>
        <w:ind w:hanging="10"/>
        <w:rPr>
          <w:rFonts w:ascii="Times New Roman" w:hAnsi="Times New Roman" w:cs="Times New Roman"/>
          <w:sz w:val="24"/>
          <w:szCs w:val="24"/>
        </w:rPr>
      </w:pPr>
      <w:r w:rsidRPr="004C1A4D">
        <w:rPr>
          <w:rFonts w:ascii="Times New Roman" w:hAnsi="Times New Roman" w:cs="Times New Roman"/>
          <w:b/>
          <w:sz w:val="24"/>
          <w:szCs w:val="24"/>
        </w:rPr>
        <w:t xml:space="preserve">Список используемых сокращений </w:t>
      </w:r>
    </w:p>
    <w:p w:rsidR="00D64444" w:rsidRPr="004C1A4D" w:rsidRDefault="00D64444" w:rsidP="000C45D5">
      <w:pPr>
        <w:spacing w:after="0" w:line="240" w:lineRule="auto"/>
        <w:rPr>
          <w:rFonts w:ascii="Times New Roman" w:hAnsi="Times New Roman" w:cs="Times New Roman"/>
          <w:sz w:val="24"/>
          <w:szCs w:val="24"/>
        </w:rPr>
      </w:pPr>
    </w:p>
    <w:p w:rsidR="00D64444" w:rsidRPr="004C1A4D" w:rsidRDefault="00D64444" w:rsidP="000C45D5">
      <w:pPr>
        <w:autoSpaceDE w:val="0"/>
        <w:autoSpaceDN w:val="0"/>
        <w:adjustRightInd w:val="0"/>
        <w:spacing w:after="0" w:line="240" w:lineRule="auto"/>
        <w:jc w:val="both"/>
        <w:outlineLvl w:val="0"/>
        <w:rPr>
          <w:rFonts w:ascii="Times New Roman" w:hAnsi="Times New Roman" w:cs="Times New Roman"/>
          <w:sz w:val="24"/>
          <w:szCs w:val="24"/>
        </w:rPr>
      </w:pPr>
      <w:r w:rsidRPr="004C1A4D">
        <w:rPr>
          <w:rFonts w:ascii="Times New Roman" w:hAnsi="Times New Roman" w:cs="Times New Roman"/>
          <w:b/>
          <w:sz w:val="24"/>
          <w:szCs w:val="24"/>
        </w:rPr>
        <w:t xml:space="preserve">РФ – </w:t>
      </w:r>
      <w:r w:rsidRPr="004C1A4D">
        <w:rPr>
          <w:rFonts w:ascii="Times New Roman" w:hAnsi="Times New Roman" w:cs="Times New Roman"/>
          <w:sz w:val="24"/>
          <w:szCs w:val="24"/>
        </w:rPr>
        <w:t>Российская Федерация;</w:t>
      </w:r>
    </w:p>
    <w:p w:rsidR="00D64444" w:rsidRPr="004C1A4D" w:rsidRDefault="00D64444" w:rsidP="000C45D5">
      <w:pPr>
        <w:autoSpaceDE w:val="0"/>
        <w:autoSpaceDN w:val="0"/>
        <w:adjustRightInd w:val="0"/>
        <w:spacing w:after="0" w:line="240" w:lineRule="auto"/>
        <w:jc w:val="both"/>
        <w:outlineLvl w:val="0"/>
        <w:rPr>
          <w:rFonts w:ascii="Times New Roman" w:hAnsi="Times New Roman" w:cs="Times New Roman"/>
          <w:b/>
          <w:sz w:val="24"/>
          <w:szCs w:val="24"/>
        </w:rPr>
      </w:pPr>
      <w:r w:rsidRPr="004C1A4D">
        <w:rPr>
          <w:rFonts w:ascii="Times New Roman" w:hAnsi="Times New Roman" w:cs="Times New Roman"/>
          <w:b/>
          <w:sz w:val="24"/>
          <w:szCs w:val="24"/>
        </w:rPr>
        <w:t xml:space="preserve">РБ </w:t>
      </w:r>
      <w:r w:rsidRPr="004C1A4D">
        <w:rPr>
          <w:rFonts w:ascii="Times New Roman" w:hAnsi="Times New Roman" w:cs="Times New Roman"/>
          <w:sz w:val="24"/>
          <w:szCs w:val="24"/>
        </w:rPr>
        <w:t>– Республика Башкортостан;</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ЦИК РФ</w:t>
      </w:r>
      <w:r w:rsidRPr="004C1A4D">
        <w:rPr>
          <w:rFonts w:ascii="Times New Roman" w:hAnsi="Times New Roman" w:cs="Times New Roman"/>
          <w:sz w:val="24"/>
          <w:szCs w:val="24"/>
        </w:rPr>
        <w:t xml:space="preserve"> – Центральная избирательная комиссия Российской Федерации;</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ЦИК РБ</w:t>
      </w:r>
      <w:r w:rsidRPr="004C1A4D">
        <w:rPr>
          <w:rFonts w:ascii="Times New Roman" w:hAnsi="Times New Roman" w:cs="Times New Roman"/>
          <w:sz w:val="24"/>
          <w:szCs w:val="24"/>
        </w:rPr>
        <w:t xml:space="preserve"> – Центральная избирательная комиссия Республики Башкортостан; </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 xml:space="preserve">ЭПК РБ </w:t>
      </w:r>
      <w:r w:rsidRPr="004C1A4D">
        <w:rPr>
          <w:rFonts w:ascii="Times New Roman" w:hAnsi="Times New Roman" w:cs="Times New Roman"/>
          <w:sz w:val="24"/>
          <w:szCs w:val="24"/>
        </w:rPr>
        <w:t xml:space="preserve">– экспертно-проверочная комиссия Управления по делам архивов Республики Башкортостан; </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ОИК</w:t>
      </w:r>
      <w:r w:rsidRPr="004C1A4D">
        <w:rPr>
          <w:rFonts w:ascii="Times New Roman" w:hAnsi="Times New Roman" w:cs="Times New Roman"/>
          <w:sz w:val="24"/>
          <w:szCs w:val="24"/>
        </w:rPr>
        <w:t xml:space="preserve"> – окружная избирательная комиссия; </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ТИК</w:t>
      </w:r>
      <w:r w:rsidRPr="004C1A4D">
        <w:rPr>
          <w:rFonts w:ascii="Times New Roman" w:hAnsi="Times New Roman" w:cs="Times New Roman"/>
          <w:sz w:val="24"/>
          <w:szCs w:val="24"/>
        </w:rPr>
        <w:t xml:space="preserve"> – территориальная избирательная комиссия; </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ИКМО</w:t>
      </w:r>
      <w:r w:rsidRPr="004C1A4D">
        <w:rPr>
          <w:rFonts w:ascii="Times New Roman" w:hAnsi="Times New Roman" w:cs="Times New Roman"/>
          <w:sz w:val="24"/>
          <w:szCs w:val="24"/>
        </w:rPr>
        <w:t xml:space="preserve"> - избирательная комиссия муниципального образования; </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 xml:space="preserve">ЭПК </w:t>
      </w:r>
      <w:r w:rsidRPr="004C1A4D">
        <w:rPr>
          <w:rFonts w:ascii="Times New Roman" w:hAnsi="Times New Roman" w:cs="Times New Roman"/>
          <w:sz w:val="24"/>
          <w:szCs w:val="24"/>
        </w:rPr>
        <w:t>– экспертная комиссия избирательной комиссии;</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 xml:space="preserve">УИК </w:t>
      </w:r>
      <w:r w:rsidRPr="004C1A4D">
        <w:rPr>
          <w:rFonts w:ascii="Times New Roman" w:hAnsi="Times New Roman" w:cs="Times New Roman"/>
          <w:sz w:val="24"/>
          <w:szCs w:val="24"/>
        </w:rPr>
        <w:t xml:space="preserve">– участковая избирательная комиссия; </w:t>
      </w:r>
    </w:p>
    <w:p w:rsidR="00D64444" w:rsidRPr="004C1A4D" w:rsidRDefault="00D64444" w:rsidP="000C45D5">
      <w:pPr>
        <w:autoSpaceDE w:val="0"/>
        <w:autoSpaceDN w:val="0"/>
        <w:adjustRightInd w:val="0"/>
        <w:spacing w:after="0" w:line="240" w:lineRule="auto"/>
        <w:jc w:val="both"/>
        <w:outlineLvl w:val="0"/>
        <w:rPr>
          <w:rFonts w:ascii="Times New Roman" w:hAnsi="Times New Roman" w:cs="Times New Roman"/>
          <w:sz w:val="24"/>
          <w:szCs w:val="24"/>
        </w:rPr>
      </w:pPr>
      <w:r w:rsidRPr="004C1A4D">
        <w:rPr>
          <w:rFonts w:ascii="Times New Roman" w:hAnsi="Times New Roman" w:cs="Times New Roman"/>
          <w:b/>
          <w:sz w:val="24"/>
          <w:szCs w:val="24"/>
        </w:rPr>
        <w:t xml:space="preserve">ПТД - </w:t>
      </w:r>
      <w:r w:rsidRPr="004C1A4D">
        <w:rPr>
          <w:rFonts w:ascii="Times New Roman" w:hAnsi="Times New Roman" w:cs="Times New Roman"/>
          <w:sz w:val="24"/>
          <w:szCs w:val="24"/>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 указанием сроков хранения», утвержден Приказом Федерального архивного </w:t>
      </w:r>
      <w:proofErr w:type="spellStart"/>
      <w:r w:rsidRPr="004C1A4D">
        <w:rPr>
          <w:rFonts w:ascii="Times New Roman" w:hAnsi="Times New Roman" w:cs="Times New Roman"/>
          <w:sz w:val="24"/>
          <w:szCs w:val="24"/>
        </w:rPr>
        <w:t>агентстваот</w:t>
      </w:r>
      <w:proofErr w:type="spellEnd"/>
      <w:r w:rsidRPr="004C1A4D">
        <w:rPr>
          <w:rFonts w:ascii="Times New Roman" w:hAnsi="Times New Roman" w:cs="Times New Roman"/>
          <w:sz w:val="24"/>
          <w:szCs w:val="24"/>
        </w:rPr>
        <w:t xml:space="preserve"> 20.12.2019 г. №236;</w:t>
      </w:r>
    </w:p>
    <w:p w:rsidR="00D64444" w:rsidRPr="004C1A4D" w:rsidRDefault="00D64444" w:rsidP="000C45D5">
      <w:pPr>
        <w:spacing w:after="0" w:line="240" w:lineRule="auto"/>
        <w:jc w:val="both"/>
        <w:rPr>
          <w:rFonts w:ascii="Times New Roman" w:hAnsi="Times New Roman" w:cs="Times New Roman"/>
          <w:sz w:val="24"/>
          <w:szCs w:val="24"/>
        </w:rPr>
      </w:pPr>
      <w:r w:rsidRPr="004C1A4D">
        <w:rPr>
          <w:rFonts w:ascii="Times New Roman" w:hAnsi="Times New Roman" w:cs="Times New Roman"/>
          <w:b/>
          <w:sz w:val="24"/>
          <w:szCs w:val="24"/>
        </w:rPr>
        <w:t>ПХ ГД –</w:t>
      </w:r>
      <w:r w:rsidRPr="004C1A4D">
        <w:rPr>
          <w:rFonts w:ascii="Times New Roman" w:hAnsi="Times New Roman" w:cs="Times New Roman"/>
          <w:sz w:val="24"/>
          <w:szCs w:val="24"/>
        </w:rPr>
        <w:t xml:space="preserve"> Порядок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седьмого созыва, утвержденный постановлением Центральной избирательной комиссии Российской Федерации от 20 июля 2016 г. № 26/252-7;</w:t>
      </w:r>
    </w:p>
    <w:p w:rsidR="00D64444" w:rsidRPr="004C1A4D" w:rsidRDefault="00D64444" w:rsidP="000C45D5">
      <w:pPr>
        <w:spacing w:after="0" w:line="240" w:lineRule="auto"/>
        <w:jc w:val="both"/>
        <w:rPr>
          <w:rFonts w:ascii="Times New Roman" w:hAnsi="Times New Roman" w:cs="Times New Roman"/>
          <w:sz w:val="24"/>
          <w:szCs w:val="24"/>
        </w:rPr>
      </w:pPr>
      <w:r w:rsidRPr="004C1A4D">
        <w:rPr>
          <w:rFonts w:ascii="Times New Roman" w:hAnsi="Times New Roman" w:cs="Times New Roman"/>
          <w:b/>
          <w:sz w:val="24"/>
          <w:szCs w:val="24"/>
        </w:rPr>
        <w:t xml:space="preserve">ПХ ПРФ – </w:t>
      </w:r>
      <w:r w:rsidRPr="004C1A4D">
        <w:rPr>
          <w:rFonts w:ascii="Times New Roman" w:hAnsi="Times New Roman" w:cs="Times New Roman"/>
          <w:sz w:val="24"/>
          <w:szCs w:val="24"/>
        </w:rPr>
        <w:t>Порядок хранения и передачи в архивы документов, связанных с подготовкой и проведением выборов Президента Российской Федерации в 2018 году, утвержденный постановлением Центральной избирательной комиссии Российской Федерации от 28 февраля 2018 г. № 145/1206-7;</w:t>
      </w:r>
    </w:p>
    <w:p w:rsidR="00D64444" w:rsidRPr="004C1A4D" w:rsidRDefault="00D64444" w:rsidP="000C45D5">
      <w:pPr>
        <w:spacing w:after="0" w:line="240" w:lineRule="auto"/>
        <w:jc w:val="both"/>
        <w:rPr>
          <w:rFonts w:ascii="Times New Roman" w:hAnsi="Times New Roman" w:cs="Times New Roman"/>
          <w:sz w:val="24"/>
          <w:szCs w:val="24"/>
        </w:rPr>
      </w:pPr>
      <w:r w:rsidRPr="004C1A4D">
        <w:rPr>
          <w:rFonts w:ascii="Times New Roman" w:hAnsi="Times New Roman" w:cs="Times New Roman"/>
          <w:b/>
          <w:sz w:val="24"/>
          <w:szCs w:val="24"/>
        </w:rPr>
        <w:t>ПХ ГС -</w:t>
      </w:r>
      <w:r w:rsidRPr="004C1A4D">
        <w:rPr>
          <w:rFonts w:ascii="Times New Roman" w:hAnsi="Times New Roman" w:cs="Times New Roman"/>
          <w:sz w:val="24"/>
          <w:szCs w:val="24"/>
        </w:rPr>
        <w:t>Порядок хранения и передачи в архивы документов, связанных с подготовкой и проведением выборов депутатов Государственного Собрания – Курултая Республики Башкортостан шестого созыва и Порядок уничтожения документов, связанных с подготовкой и проведением выборов депутатов Государственного Собрания – Курултая Республики Башкортостан шестого созыва, утвержденный постановлением Центральной избирательной комиссии Республики Башкортостан от 25 июля 2018 г. №54/8-6;</w:t>
      </w:r>
    </w:p>
    <w:p w:rsidR="00D64444" w:rsidRDefault="00D64444" w:rsidP="000C45D5">
      <w:pPr>
        <w:spacing w:after="0" w:line="240" w:lineRule="auto"/>
        <w:jc w:val="both"/>
        <w:rPr>
          <w:rFonts w:ascii="Times New Roman" w:hAnsi="Times New Roman" w:cs="Times New Roman"/>
          <w:sz w:val="24"/>
          <w:szCs w:val="24"/>
        </w:rPr>
      </w:pPr>
      <w:r w:rsidRPr="004C1A4D">
        <w:rPr>
          <w:rFonts w:ascii="Times New Roman" w:hAnsi="Times New Roman" w:cs="Times New Roman"/>
          <w:b/>
          <w:sz w:val="24"/>
          <w:szCs w:val="24"/>
        </w:rPr>
        <w:t>ПХ ПРГ</w:t>
      </w:r>
      <w:r w:rsidRPr="004C1A4D">
        <w:rPr>
          <w:rFonts w:ascii="Times New Roman" w:hAnsi="Times New Roman" w:cs="Times New Roman"/>
          <w:sz w:val="24"/>
          <w:szCs w:val="24"/>
        </w:rPr>
        <w:t xml:space="preserve"> - Порядок хранения и передачи в архивы документов, связанных с подготовкой и проведением выборов Главы Республики Башкортостан, и Порядке уничтожения документов, связанных с подготовкой и проведением выборов Главы Республики Башкортостан, утвержденный постановлением Центральной избирательной комиссии Республики Башкортостан от 13</w:t>
      </w:r>
    </w:p>
    <w:p w:rsidR="00D64444" w:rsidRDefault="00D64444" w:rsidP="000C45D5">
      <w:pPr>
        <w:spacing w:after="0" w:line="240" w:lineRule="auto"/>
        <w:jc w:val="both"/>
        <w:rPr>
          <w:rFonts w:ascii="Times New Roman" w:hAnsi="Times New Roman" w:cs="Times New Roman"/>
          <w:sz w:val="24"/>
          <w:szCs w:val="24"/>
        </w:rPr>
      </w:pPr>
    </w:p>
    <w:p w:rsidR="00D64444" w:rsidRPr="004C1A4D" w:rsidRDefault="00D64444" w:rsidP="000C45D5">
      <w:pPr>
        <w:spacing w:after="0" w:line="240" w:lineRule="auto"/>
        <w:jc w:val="both"/>
        <w:rPr>
          <w:rFonts w:ascii="Times New Roman" w:hAnsi="Times New Roman" w:cs="Times New Roman"/>
          <w:sz w:val="24"/>
          <w:szCs w:val="24"/>
        </w:rPr>
      </w:pPr>
      <w:r w:rsidRPr="004C1A4D">
        <w:rPr>
          <w:rFonts w:ascii="Times New Roman" w:hAnsi="Times New Roman" w:cs="Times New Roman"/>
          <w:sz w:val="24"/>
          <w:szCs w:val="24"/>
        </w:rPr>
        <w:lastRenderedPageBreak/>
        <w:t xml:space="preserve"> июля 2019 г. №102/9-6;</w:t>
      </w:r>
    </w:p>
    <w:p w:rsidR="00D64444" w:rsidRPr="004C1A4D" w:rsidRDefault="00D64444" w:rsidP="000C45D5">
      <w:pPr>
        <w:spacing w:after="0" w:line="240" w:lineRule="auto"/>
        <w:ind w:hanging="10"/>
        <w:jc w:val="both"/>
        <w:rPr>
          <w:rFonts w:ascii="Times New Roman" w:hAnsi="Times New Roman" w:cs="Times New Roman"/>
          <w:sz w:val="24"/>
          <w:szCs w:val="24"/>
        </w:rPr>
      </w:pPr>
      <w:r w:rsidRPr="004C1A4D">
        <w:rPr>
          <w:rFonts w:ascii="Times New Roman" w:hAnsi="Times New Roman" w:cs="Times New Roman"/>
          <w:b/>
          <w:sz w:val="24"/>
          <w:szCs w:val="24"/>
        </w:rPr>
        <w:t>ПХ МО</w:t>
      </w:r>
      <w:r w:rsidRPr="004C1A4D">
        <w:rPr>
          <w:rFonts w:ascii="Times New Roman" w:hAnsi="Times New Roman" w:cs="Times New Roman"/>
          <w:sz w:val="24"/>
          <w:szCs w:val="24"/>
        </w:rPr>
        <w:t xml:space="preserve">- Порядок хранения и передачи в архивы документов, связанных с подготовкой и проведением выборов депутатов представительного органа муниципального образования Республики Башкортостан, утвержденный постановлением Центральной избирательной комиссии Республики Башкортостан от 13 июля 2019 г. № 102/10 - 6; </w:t>
      </w:r>
    </w:p>
    <w:p w:rsidR="00D64444" w:rsidRPr="004C1A4D" w:rsidRDefault="00D64444" w:rsidP="000C45D5">
      <w:pPr>
        <w:spacing w:after="0" w:line="240" w:lineRule="auto"/>
        <w:ind w:hanging="10"/>
        <w:jc w:val="both"/>
        <w:rPr>
          <w:rFonts w:ascii="Times New Roman" w:hAnsi="Times New Roman" w:cs="Times New Roman"/>
          <w:color w:val="000000" w:themeColor="text1"/>
          <w:sz w:val="24"/>
          <w:szCs w:val="24"/>
        </w:rPr>
      </w:pPr>
      <w:r w:rsidRPr="004C1A4D">
        <w:rPr>
          <w:rFonts w:ascii="Times New Roman" w:hAnsi="Times New Roman" w:cs="Times New Roman"/>
          <w:b/>
          <w:sz w:val="24"/>
          <w:szCs w:val="24"/>
        </w:rPr>
        <w:t>ДМН –</w:t>
      </w:r>
      <w:r w:rsidRPr="004C1A4D">
        <w:rPr>
          <w:rFonts w:ascii="Times New Roman" w:hAnsi="Times New Roman" w:cs="Times New Roman"/>
          <w:color w:val="000000" w:themeColor="text1"/>
          <w:sz w:val="24"/>
          <w:szCs w:val="24"/>
        </w:rPr>
        <w:t xml:space="preserve">до минования надобности </w:t>
      </w:r>
    </w:p>
    <w:p w:rsidR="00D64444" w:rsidRPr="004C1A4D" w:rsidRDefault="00D64444" w:rsidP="000C45D5">
      <w:pPr>
        <w:spacing w:after="0" w:line="240" w:lineRule="auto"/>
        <w:jc w:val="both"/>
        <w:rPr>
          <w:rFonts w:ascii="Times New Roman" w:hAnsi="Times New Roman" w:cs="Times New Roman"/>
          <w:sz w:val="24"/>
          <w:szCs w:val="24"/>
        </w:rPr>
      </w:pPr>
    </w:p>
    <w:p w:rsidR="00D64444" w:rsidRPr="004C1A4D" w:rsidRDefault="00D64444" w:rsidP="000C45D5">
      <w:pPr>
        <w:spacing w:after="0" w:line="240" w:lineRule="auto"/>
        <w:rPr>
          <w:rFonts w:ascii="Times New Roman" w:hAnsi="Times New Roman" w:cs="Times New Roman"/>
          <w:sz w:val="24"/>
          <w:szCs w:val="24"/>
        </w:rPr>
      </w:pPr>
    </w:p>
    <w:p w:rsidR="00D64444" w:rsidRDefault="00D64444" w:rsidP="000C45D5">
      <w:pPr>
        <w:spacing w:after="0" w:line="240" w:lineRule="auto"/>
        <w:jc w:val="both"/>
      </w:pPr>
    </w:p>
    <w:sectPr w:rsidR="00D644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0B" w:rsidRDefault="0062570B" w:rsidP="00D64444">
      <w:pPr>
        <w:spacing w:after="0" w:line="240" w:lineRule="auto"/>
      </w:pPr>
      <w:r>
        <w:separator/>
      </w:r>
    </w:p>
  </w:endnote>
  <w:endnote w:type="continuationSeparator" w:id="0">
    <w:p w:rsidR="0062570B" w:rsidRDefault="0062570B" w:rsidP="00D6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0B" w:rsidRDefault="0062570B" w:rsidP="00D64444">
      <w:pPr>
        <w:spacing w:after="0" w:line="240" w:lineRule="auto"/>
      </w:pPr>
      <w:r>
        <w:separator/>
      </w:r>
    </w:p>
  </w:footnote>
  <w:footnote w:type="continuationSeparator" w:id="0">
    <w:p w:rsidR="0062570B" w:rsidRDefault="0062570B" w:rsidP="00D64444">
      <w:pPr>
        <w:spacing w:after="0" w:line="240" w:lineRule="auto"/>
      </w:pPr>
      <w:r>
        <w:continuationSeparator/>
      </w:r>
    </w:p>
  </w:footnote>
  <w:footnote w:id="1">
    <w:p w:rsidR="00D64444" w:rsidRDefault="00D64444" w:rsidP="00D64444">
      <w:pPr>
        <w:pStyle w:val="a3"/>
        <w:jc w:val="both"/>
      </w:pPr>
      <w:r>
        <w:rPr>
          <w:rStyle w:val="a7"/>
        </w:rPr>
        <w:footnoteRef/>
      </w:r>
      <w:r>
        <w:t>По согласованию с ЦИК РБ и Управлением по делам Архивов Республики Башкортостан дела могут быть уничтожены через 5 лет после истечения срока полномочий участковой комиссии.</w:t>
      </w:r>
    </w:p>
  </w:footnote>
  <w:footnote w:id="2">
    <w:p w:rsidR="00D64444" w:rsidRDefault="00D64444" w:rsidP="00D64444">
      <w:pPr>
        <w:pStyle w:val="a3"/>
        <w:jc w:val="both"/>
        <w:rPr>
          <w:sz w:val="16"/>
          <w:szCs w:val="16"/>
        </w:rPr>
      </w:pPr>
      <w:r>
        <w:rPr>
          <w:rStyle w:val="a7"/>
          <w:sz w:val="16"/>
          <w:szCs w:val="16"/>
        </w:rPr>
        <w:footnoteRef/>
      </w:r>
      <w:r>
        <w:rPr>
          <w:sz w:val="16"/>
          <w:szCs w:val="16"/>
        </w:rPr>
        <w:t xml:space="preserve"> Порядок хранения и передачи документов, связанных с подготовкой и проведением выборов депутатов представительных органов муниципальных образований Республики Башкортостан, утвержденный постановлением ЦИК РБ от «__» февраля 2023 г. № _____ (далее – ПХ МСУ).</w:t>
      </w:r>
    </w:p>
  </w:footnote>
  <w:footnote w:id="3">
    <w:p w:rsidR="00D64444" w:rsidRDefault="00D64444" w:rsidP="00D64444">
      <w:pPr>
        <w:pStyle w:val="a3"/>
        <w:jc w:val="both"/>
        <w:rPr>
          <w:sz w:val="16"/>
          <w:szCs w:val="16"/>
        </w:rPr>
      </w:pPr>
      <w:r>
        <w:rPr>
          <w:rStyle w:val="a7"/>
          <w:sz w:val="16"/>
          <w:szCs w:val="16"/>
        </w:rPr>
        <w:footnoteRef/>
      </w:r>
      <w:r>
        <w:rPr>
          <w:sz w:val="16"/>
          <w:szCs w:val="16"/>
        </w:rPr>
        <w:t>Участковые избирательные комиссии не позднее чем через пять дней после официального опубликования результатов выборов передают документы на временное хранение в соответствующую территориальную избирательную комиссию.</w:t>
      </w:r>
    </w:p>
  </w:footnote>
  <w:footnote w:id="4">
    <w:p w:rsidR="00D64444" w:rsidRDefault="00D64444" w:rsidP="00D64444">
      <w:pPr>
        <w:pStyle w:val="a3"/>
        <w:rPr>
          <w:sz w:val="16"/>
          <w:szCs w:val="16"/>
        </w:rPr>
      </w:pPr>
      <w:r>
        <w:rPr>
          <w:rStyle w:val="a7"/>
          <w:sz w:val="16"/>
          <w:szCs w:val="16"/>
        </w:rPr>
        <w:footnoteRef/>
      </w:r>
      <w:r>
        <w:rPr>
          <w:sz w:val="16"/>
          <w:szCs w:val="16"/>
        </w:rPr>
        <w:t xml:space="preserve"> Со дня официального опубликования результатов выборов </w:t>
      </w:r>
    </w:p>
  </w:footnote>
  <w:footnote w:id="5">
    <w:p w:rsidR="00D64444" w:rsidRDefault="00D64444" w:rsidP="00D64444">
      <w:pPr>
        <w:pStyle w:val="a3"/>
        <w:jc w:val="both"/>
        <w:rPr>
          <w:b/>
          <w:sz w:val="16"/>
          <w:szCs w:val="16"/>
        </w:rPr>
      </w:pPr>
      <w:r>
        <w:rPr>
          <w:rStyle w:val="a7"/>
          <w:b/>
          <w:sz w:val="16"/>
          <w:szCs w:val="16"/>
        </w:rPr>
        <w:footnoteRef/>
      </w:r>
      <w:r>
        <w:rPr>
          <w:sz w:val="16"/>
          <w:szCs w:val="16"/>
        </w:rPr>
        <w:t>Бюллетени неустановленной формы упаковываются и опечатываются отдельно (см. часть 11 статьи 82 Кодекса Республики Башкортостан о выборах)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51660"/>
    <w:multiLevelType w:val="hybridMultilevel"/>
    <w:tmpl w:val="2E6C330C"/>
    <w:lvl w:ilvl="0" w:tplc="D8BC5B90">
      <w:start w:val="1"/>
      <w:numFmt w:val="decimalZero"/>
      <w:lvlText w:val="%1."/>
      <w:lvlJc w:val="left"/>
      <w:pPr>
        <w:ind w:left="2694"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1" w:tplc="2CB69926">
      <w:start w:val="1"/>
      <w:numFmt w:val="lowerLetter"/>
      <w:lvlText w:val="%2"/>
      <w:lvlJc w:val="left"/>
      <w:pPr>
        <w:ind w:left="170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2" w:tplc="B15CB50C">
      <w:start w:val="1"/>
      <w:numFmt w:val="lowerRoman"/>
      <w:lvlText w:val="%3"/>
      <w:lvlJc w:val="left"/>
      <w:pPr>
        <w:ind w:left="242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3" w:tplc="3AAC3BD4">
      <w:start w:val="1"/>
      <w:numFmt w:val="decimal"/>
      <w:lvlText w:val="%4"/>
      <w:lvlJc w:val="left"/>
      <w:pPr>
        <w:ind w:left="314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4" w:tplc="B7689DF8">
      <w:start w:val="1"/>
      <w:numFmt w:val="lowerLetter"/>
      <w:lvlText w:val="%5"/>
      <w:lvlJc w:val="left"/>
      <w:pPr>
        <w:ind w:left="386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5" w:tplc="DCCE7B16">
      <w:start w:val="1"/>
      <w:numFmt w:val="lowerRoman"/>
      <w:lvlText w:val="%6"/>
      <w:lvlJc w:val="left"/>
      <w:pPr>
        <w:ind w:left="458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6" w:tplc="A13289D6">
      <w:start w:val="1"/>
      <w:numFmt w:val="decimal"/>
      <w:lvlText w:val="%7"/>
      <w:lvlJc w:val="left"/>
      <w:pPr>
        <w:ind w:left="530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7" w:tplc="4B4290B0">
      <w:start w:val="1"/>
      <w:numFmt w:val="lowerLetter"/>
      <w:lvlText w:val="%8"/>
      <w:lvlJc w:val="left"/>
      <w:pPr>
        <w:ind w:left="602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8" w:tplc="16C61A18">
      <w:start w:val="1"/>
      <w:numFmt w:val="lowerRoman"/>
      <w:lvlText w:val="%9"/>
      <w:lvlJc w:val="left"/>
      <w:pPr>
        <w:ind w:left="6749"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034"/>
    <w:rsid w:val="000C45D5"/>
    <w:rsid w:val="002754C0"/>
    <w:rsid w:val="00325034"/>
    <w:rsid w:val="004879B7"/>
    <w:rsid w:val="0062570B"/>
    <w:rsid w:val="006D03B9"/>
    <w:rsid w:val="00740EF8"/>
    <w:rsid w:val="007A08A5"/>
    <w:rsid w:val="00C244E4"/>
    <w:rsid w:val="00D64444"/>
    <w:rsid w:val="00F5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036B"/>
  <w15:docId w15:val="{952F901C-7B75-4377-880C-9549ECA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64444"/>
    <w:pPr>
      <w:spacing w:after="0" w:line="240" w:lineRule="auto"/>
      <w:ind w:firstLine="567"/>
    </w:pPr>
    <w:rPr>
      <w:rFonts w:ascii="Times New Roman" w:hAnsi="Times New Roman" w:cs="Times New Roman"/>
      <w:sz w:val="24"/>
      <w:szCs w:val="20"/>
    </w:rPr>
  </w:style>
  <w:style w:type="character" w:customStyle="1" w:styleId="a4">
    <w:name w:val="Текст сноски Знак"/>
    <w:basedOn w:val="a0"/>
    <w:link w:val="a3"/>
    <w:semiHidden/>
    <w:rsid w:val="00D64444"/>
    <w:rPr>
      <w:rFonts w:ascii="Times New Roman" w:hAnsi="Times New Roman" w:cs="Times New Roman"/>
      <w:sz w:val="24"/>
      <w:szCs w:val="20"/>
    </w:rPr>
  </w:style>
  <w:style w:type="paragraph" w:styleId="a5">
    <w:name w:val="Body Text"/>
    <w:basedOn w:val="a"/>
    <w:link w:val="a6"/>
    <w:semiHidden/>
    <w:unhideWhenUsed/>
    <w:rsid w:val="00D64444"/>
    <w:pPr>
      <w:spacing w:after="0" w:line="240" w:lineRule="auto"/>
      <w:jc w:val="center"/>
    </w:pPr>
    <w:rPr>
      <w:rFonts w:ascii="Times New Roman" w:hAnsi="Times New Roman" w:cs="Times New Roman"/>
      <w:sz w:val="24"/>
      <w:szCs w:val="20"/>
    </w:rPr>
  </w:style>
  <w:style w:type="character" w:customStyle="1" w:styleId="a6">
    <w:name w:val="Основной текст Знак"/>
    <w:basedOn w:val="a0"/>
    <w:link w:val="a5"/>
    <w:semiHidden/>
    <w:rsid w:val="00D64444"/>
    <w:rPr>
      <w:rFonts w:ascii="Times New Roman" w:hAnsi="Times New Roman" w:cs="Times New Roman"/>
      <w:sz w:val="24"/>
      <w:szCs w:val="20"/>
    </w:rPr>
  </w:style>
  <w:style w:type="paragraph" w:customStyle="1" w:styleId="2">
    <w:name w:val="???????2"/>
    <w:rsid w:val="00D64444"/>
    <w:pPr>
      <w:widowControl w:val="0"/>
      <w:spacing w:after="0" w:line="240" w:lineRule="auto"/>
    </w:pPr>
    <w:rPr>
      <w:rFonts w:ascii="Times New Roman" w:hAnsi="Times New Roman" w:cs="Times New Roman"/>
      <w:sz w:val="20"/>
      <w:szCs w:val="20"/>
    </w:rPr>
  </w:style>
  <w:style w:type="paragraph" w:customStyle="1" w:styleId="21">
    <w:name w:val="???????? ????? 21"/>
    <w:basedOn w:val="2"/>
    <w:rsid w:val="00D64444"/>
    <w:pPr>
      <w:jc w:val="center"/>
    </w:pPr>
    <w:rPr>
      <w:sz w:val="24"/>
    </w:rPr>
  </w:style>
  <w:style w:type="character" w:styleId="a7">
    <w:name w:val="footnote reference"/>
    <w:basedOn w:val="a0"/>
    <w:semiHidden/>
    <w:unhideWhenUsed/>
    <w:rsid w:val="00D64444"/>
    <w:rPr>
      <w:rFonts w:ascii="Times New Roman" w:hAnsi="Times New Roman" w:cs="Times New Roman" w:hint="default"/>
      <w:vertAlign w:val="superscript"/>
    </w:rPr>
  </w:style>
  <w:style w:type="table" w:styleId="a8">
    <w:name w:val="Table Grid"/>
    <w:basedOn w:val="a1"/>
    <w:uiPriority w:val="39"/>
    <w:rsid w:val="00D644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444"/>
    <w:pPr>
      <w:spacing w:after="0" w:line="240" w:lineRule="auto"/>
    </w:pPr>
    <w:rPr>
      <w:rFonts w:cs="Times New Roman"/>
      <w:lang w:eastAsia="en-US"/>
    </w:rPr>
    <w:tblPr>
      <w:tblCellMar>
        <w:top w:w="0" w:type="dxa"/>
        <w:left w:w="0" w:type="dxa"/>
        <w:bottom w:w="0" w:type="dxa"/>
        <w:right w:w="0" w:type="dxa"/>
      </w:tblCellMar>
    </w:tblPr>
  </w:style>
  <w:style w:type="paragraph" w:styleId="a9">
    <w:name w:val="Plain Text"/>
    <w:basedOn w:val="a"/>
    <w:link w:val="aa"/>
    <w:uiPriority w:val="99"/>
    <w:unhideWhenUsed/>
    <w:rsid w:val="000C45D5"/>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uiPriority w:val="99"/>
    <w:rsid w:val="000C45D5"/>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apm1-02T051</cp:lastModifiedBy>
  <cp:revision>8</cp:revision>
  <dcterms:created xsi:type="dcterms:W3CDTF">2024-04-08T10:17:00Z</dcterms:created>
  <dcterms:modified xsi:type="dcterms:W3CDTF">2024-04-11T06:17:00Z</dcterms:modified>
</cp:coreProperties>
</file>