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377DE" w:rsidTr="0046540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7DE" w:rsidRDefault="001377DE" w:rsidP="0046540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DE" w:rsidRDefault="001377DE" w:rsidP="004654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377DE" w:rsidRDefault="001377DE" w:rsidP="004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77DE" w:rsidTr="0046540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DE" w:rsidRDefault="001377DE" w:rsidP="0046540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77DE" w:rsidRDefault="001377DE" w:rsidP="0046540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377DE" w:rsidTr="0046540E">
        <w:tc>
          <w:tcPr>
            <w:tcW w:w="9675" w:type="dxa"/>
            <w:gridSpan w:val="3"/>
          </w:tcPr>
          <w:p w:rsidR="001377DE" w:rsidRDefault="001377DE" w:rsidP="004654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7DE" w:rsidRDefault="001377DE" w:rsidP="001377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«18 » марта 2024 г.                                                                           № 127 /5-5</w:t>
      </w:r>
    </w:p>
    <w:p w:rsidR="001377DE" w:rsidRDefault="001377DE" w:rsidP="00137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7DE" w:rsidRDefault="001377DE" w:rsidP="0013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DE" w:rsidRDefault="001377DE" w:rsidP="0013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  подготовке и проведению  выборов Президента Российской Федерации   председателям участковых избирательных комиссий муниципального района Балтачевский район Республики Башкортостан  </w:t>
      </w:r>
    </w:p>
    <w:p w:rsidR="001377DE" w:rsidRDefault="001377DE" w:rsidP="001377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DE" w:rsidRDefault="001377DE" w:rsidP="001377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Центральной избирательной комиссии Российской Федерации от 13 декабря 2023 года №142/1087-8 «О размерах и порядке выплаты дополнительной оплаты труда (вознаграждения), а также  иных выплат в период подготовки и проведения выборов Президента Российской Федерации», территориальная избирательная комиссия муниципального района Балтачевский район  Республики Башкортостан решила:</w:t>
      </w:r>
    </w:p>
    <w:p w:rsidR="001377DE" w:rsidRDefault="001377DE" w:rsidP="00137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4860C9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 участковых </w:t>
      </w:r>
      <w:r w:rsidRPr="004860C9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60C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муниципального района Балтачевский район Республики Башкортостан</w:t>
      </w:r>
      <w:r w:rsidRPr="004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C9">
        <w:rPr>
          <w:rFonts w:ascii="Times New Roman" w:hAnsi="Times New Roman" w:cs="Times New Roman"/>
          <w:sz w:val="28"/>
          <w:szCs w:val="28"/>
        </w:rPr>
        <w:t xml:space="preserve"> размеры ведомственного коэффициента для выплаты дополнительной оплаты труда (воз</w:t>
      </w:r>
      <w:r>
        <w:rPr>
          <w:rFonts w:ascii="Times New Roman" w:hAnsi="Times New Roman" w:cs="Times New Roman"/>
          <w:sz w:val="28"/>
          <w:szCs w:val="28"/>
        </w:rPr>
        <w:t>награждения) за активную работу</w:t>
      </w:r>
      <w:r w:rsidRPr="004860C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0C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0C9">
        <w:rPr>
          <w:rFonts w:ascii="Times New Roman" w:hAnsi="Times New Roman" w:cs="Times New Roman"/>
          <w:sz w:val="28"/>
          <w:szCs w:val="28"/>
        </w:rPr>
        <w:t xml:space="preserve">  выборов Президента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0C9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1377DE" w:rsidRDefault="001377DE" w:rsidP="00137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860C9">
        <w:rPr>
          <w:rFonts w:ascii="Times New Roman" w:hAnsi="Times New Roman" w:cs="Times New Roman"/>
          <w:sz w:val="28"/>
          <w:szCs w:val="28"/>
        </w:rPr>
        <w:t>Выплатить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860C9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0C9">
        <w:rPr>
          <w:rFonts w:ascii="Times New Roman" w:hAnsi="Times New Roman" w:cs="Times New Roman"/>
          <w:sz w:val="28"/>
          <w:szCs w:val="28"/>
        </w:rPr>
        <w:t xml:space="preserve"> труда (вознаграждени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0C9">
        <w:rPr>
          <w:rFonts w:ascii="Times New Roman" w:hAnsi="Times New Roman" w:cs="Times New Roman"/>
          <w:sz w:val="28"/>
          <w:szCs w:val="28"/>
        </w:rPr>
        <w:t>) за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выборов Президента Российской Федерации  председателям участковых</w:t>
      </w:r>
      <w:r w:rsidRPr="004860C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60C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муниципального района Балтачевский район Республики Башкортостан</w:t>
      </w:r>
      <w:r w:rsidRPr="004860C9">
        <w:rPr>
          <w:rFonts w:ascii="Times New Roman" w:hAnsi="Times New Roman" w:cs="Times New Roman"/>
          <w:sz w:val="28"/>
          <w:szCs w:val="28"/>
        </w:rPr>
        <w:t xml:space="preserve"> с </w:t>
      </w:r>
      <w:r w:rsidRPr="004860C9">
        <w:rPr>
          <w:rFonts w:ascii="Times New Roman" w:hAnsi="Times New Roman" w:cs="Times New Roman"/>
          <w:sz w:val="28"/>
          <w:szCs w:val="28"/>
        </w:rPr>
        <w:lastRenderedPageBreak/>
        <w:t>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размерами ведомственного коэффициента.</w:t>
      </w:r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377DE" w:rsidRDefault="001377DE" w:rsidP="001377DE"/>
    <w:p w:rsidR="001377DE" w:rsidRDefault="001377DE" w:rsidP="001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2E6" w:rsidRDefault="00B952E6"/>
    <w:sectPr w:rsidR="00B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77DE"/>
    <w:rsid w:val="001377DE"/>
    <w:rsid w:val="00B9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2024-03-22T09:36:00Z</dcterms:created>
  <dcterms:modified xsi:type="dcterms:W3CDTF">2024-03-22T09:41:00Z</dcterms:modified>
</cp:coreProperties>
</file>